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D8C9" w14:textId="77777777" w:rsidR="00D5547E" w:rsidRPr="00C7080D" w:rsidRDefault="00D5547E" w:rsidP="00F76AF5">
      <w:pPr>
        <w:spacing w:after="0"/>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C7080D" w14:paraId="0CD34D0D" w14:textId="77777777" w:rsidTr="005F7F7E">
        <w:tc>
          <w:tcPr>
            <w:tcW w:w="2438" w:type="dxa"/>
            <w:shd w:val="clear" w:color="auto" w:fill="auto"/>
          </w:tcPr>
          <w:p w14:paraId="34DEA10A" w14:textId="77777777" w:rsidR="00F445B1" w:rsidRPr="00C7080D" w:rsidRDefault="00F445B1" w:rsidP="00F76AF5">
            <w:pPr>
              <w:spacing w:after="0"/>
              <w:rPr>
                <w:rStyle w:val="Firstpagetablebold"/>
                <w:rFonts w:cs="Arial"/>
              </w:rPr>
            </w:pPr>
            <w:r w:rsidRPr="00C7080D">
              <w:rPr>
                <w:rStyle w:val="Firstpagetablebold"/>
                <w:rFonts w:cs="Arial"/>
              </w:rPr>
              <w:t>To</w:t>
            </w:r>
            <w:r w:rsidR="005C35A5" w:rsidRPr="00C7080D">
              <w:rPr>
                <w:rStyle w:val="Firstpagetablebold"/>
                <w:rFonts w:cs="Arial"/>
              </w:rPr>
              <w:t>:</w:t>
            </w:r>
          </w:p>
        </w:tc>
        <w:tc>
          <w:tcPr>
            <w:tcW w:w="6406" w:type="dxa"/>
            <w:shd w:val="clear" w:color="auto" w:fill="auto"/>
          </w:tcPr>
          <w:p w14:paraId="5BD4C696" w14:textId="77777777" w:rsidR="00F445B1" w:rsidRPr="00C7080D" w:rsidRDefault="00781F03" w:rsidP="00F76AF5">
            <w:pPr>
              <w:spacing w:after="0"/>
              <w:rPr>
                <w:rStyle w:val="Firstpagetablebold"/>
                <w:rFonts w:cs="Arial"/>
              </w:rPr>
            </w:pPr>
            <w:r w:rsidRPr="00C7080D">
              <w:rPr>
                <w:rStyle w:val="Firstpagetablebold"/>
                <w:rFonts w:cs="Arial"/>
              </w:rPr>
              <w:t>Cabinet</w:t>
            </w:r>
          </w:p>
        </w:tc>
      </w:tr>
      <w:tr w:rsidR="00CE544A" w:rsidRPr="00C7080D" w14:paraId="21CFBC42" w14:textId="77777777" w:rsidTr="005F7F7E">
        <w:tc>
          <w:tcPr>
            <w:tcW w:w="2438" w:type="dxa"/>
            <w:shd w:val="clear" w:color="auto" w:fill="auto"/>
          </w:tcPr>
          <w:p w14:paraId="213F960F" w14:textId="77777777" w:rsidR="00F445B1" w:rsidRPr="00C7080D" w:rsidRDefault="00F445B1" w:rsidP="00F76AF5">
            <w:pPr>
              <w:spacing w:after="0"/>
              <w:rPr>
                <w:rStyle w:val="Firstpagetablebold"/>
                <w:rFonts w:cs="Arial"/>
              </w:rPr>
            </w:pPr>
            <w:r w:rsidRPr="00C7080D">
              <w:rPr>
                <w:rStyle w:val="Firstpagetablebold"/>
                <w:rFonts w:cs="Arial"/>
              </w:rPr>
              <w:t>Dat</w:t>
            </w:r>
            <w:r w:rsidR="005C35A5" w:rsidRPr="00C7080D">
              <w:rPr>
                <w:rStyle w:val="Firstpagetablebold"/>
                <w:rFonts w:cs="Arial"/>
              </w:rPr>
              <w:t>e:</w:t>
            </w:r>
          </w:p>
        </w:tc>
        <w:tc>
          <w:tcPr>
            <w:tcW w:w="6406" w:type="dxa"/>
            <w:shd w:val="clear" w:color="auto" w:fill="auto"/>
          </w:tcPr>
          <w:p w14:paraId="1F6C88FB" w14:textId="4D5BF986" w:rsidR="00F445B1" w:rsidRPr="00C7080D" w:rsidRDefault="004747AB" w:rsidP="00F76AF5">
            <w:pPr>
              <w:spacing w:after="0"/>
              <w:rPr>
                <w:rFonts w:cs="Arial"/>
                <w:b/>
              </w:rPr>
            </w:pPr>
            <w:r>
              <w:rPr>
                <w:rFonts w:cs="Arial"/>
                <w:b/>
                <w:bCs/>
              </w:rPr>
              <w:t>24</w:t>
            </w:r>
            <w:r w:rsidR="00BB0C3D" w:rsidRPr="00C7080D">
              <w:rPr>
                <w:rFonts w:cs="Arial"/>
                <w:b/>
                <w:bCs/>
              </w:rPr>
              <w:t xml:space="preserve"> June</w:t>
            </w:r>
            <w:r w:rsidR="00C33277" w:rsidRPr="00C7080D">
              <w:rPr>
                <w:rFonts w:cs="Arial"/>
                <w:b/>
                <w:bCs/>
              </w:rPr>
              <w:t xml:space="preserve"> 2020</w:t>
            </w:r>
          </w:p>
        </w:tc>
      </w:tr>
      <w:tr w:rsidR="00CE544A" w:rsidRPr="00C7080D" w14:paraId="0519E8A3" w14:textId="77777777" w:rsidTr="005F7F7E">
        <w:tc>
          <w:tcPr>
            <w:tcW w:w="2438" w:type="dxa"/>
            <w:shd w:val="clear" w:color="auto" w:fill="auto"/>
          </w:tcPr>
          <w:p w14:paraId="3975F6DC" w14:textId="77777777" w:rsidR="00F445B1" w:rsidRPr="00C7080D" w:rsidRDefault="00F445B1" w:rsidP="00F76AF5">
            <w:pPr>
              <w:spacing w:after="0"/>
              <w:rPr>
                <w:rStyle w:val="Firstpagetablebold"/>
                <w:rFonts w:cs="Arial"/>
              </w:rPr>
            </w:pPr>
            <w:r w:rsidRPr="00C7080D">
              <w:rPr>
                <w:rStyle w:val="Firstpagetablebold"/>
                <w:rFonts w:cs="Arial"/>
              </w:rPr>
              <w:t>Report of</w:t>
            </w:r>
            <w:r w:rsidR="005C35A5" w:rsidRPr="00C7080D">
              <w:rPr>
                <w:rStyle w:val="Firstpagetablebold"/>
                <w:rFonts w:cs="Arial"/>
              </w:rPr>
              <w:t>:</w:t>
            </w:r>
          </w:p>
        </w:tc>
        <w:tc>
          <w:tcPr>
            <w:tcW w:w="6406" w:type="dxa"/>
            <w:shd w:val="clear" w:color="auto" w:fill="auto"/>
          </w:tcPr>
          <w:p w14:paraId="7D8C2950" w14:textId="77777777" w:rsidR="00F445B1" w:rsidRPr="00C7080D" w:rsidRDefault="00EB1C90" w:rsidP="00F76AF5">
            <w:pPr>
              <w:spacing w:after="0"/>
              <w:rPr>
                <w:rStyle w:val="Firstpagetablebold"/>
                <w:rFonts w:cs="Arial"/>
              </w:rPr>
            </w:pPr>
            <w:r>
              <w:rPr>
                <w:rFonts w:cs="Arial"/>
                <w:b/>
                <w:bCs/>
              </w:rPr>
              <w:t xml:space="preserve">Assistant </w:t>
            </w:r>
            <w:r w:rsidR="004747AB">
              <w:rPr>
                <w:rFonts w:cs="Arial"/>
                <w:b/>
                <w:bCs/>
              </w:rPr>
              <w:t>Chief Executive</w:t>
            </w:r>
          </w:p>
        </w:tc>
      </w:tr>
      <w:tr w:rsidR="00CE544A" w:rsidRPr="00C7080D" w14:paraId="6ED66829" w14:textId="77777777" w:rsidTr="005F7F7E">
        <w:tc>
          <w:tcPr>
            <w:tcW w:w="2438" w:type="dxa"/>
            <w:shd w:val="clear" w:color="auto" w:fill="auto"/>
          </w:tcPr>
          <w:p w14:paraId="4DFE7162" w14:textId="77777777" w:rsidR="00F445B1" w:rsidRPr="00C7080D" w:rsidRDefault="00F445B1" w:rsidP="00F76AF5">
            <w:pPr>
              <w:spacing w:after="0"/>
              <w:rPr>
                <w:rStyle w:val="Firstpagetablebold"/>
                <w:rFonts w:cs="Arial"/>
              </w:rPr>
            </w:pPr>
            <w:r w:rsidRPr="00C7080D">
              <w:rPr>
                <w:rStyle w:val="Firstpagetablebold"/>
                <w:rFonts w:cs="Arial"/>
              </w:rPr>
              <w:t xml:space="preserve">Title of Report: </w:t>
            </w:r>
          </w:p>
        </w:tc>
        <w:tc>
          <w:tcPr>
            <w:tcW w:w="6406" w:type="dxa"/>
            <w:shd w:val="clear" w:color="auto" w:fill="auto"/>
          </w:tcPr>
          <w:p w14:paraId="355090F9" w14:textId="77777777" w:rsidR="00F445B1" w:rsidRPr="00C7080D" w:rsidRDefault="004747AB" w:rsidP="00F76AF5">
            <w:pPr>
              <w:spacing w:after="0"/>
              <w:rPr>
                <w:rStyle w:val="Firstpagetablebold"/>
                <w:rFonts w:cs="Arial"/>
              </w:rPr>
            </w:pPr>
            <w:r>
              <w:rPr>
                <w:rFonts w:cs="Arial"/>
                <w:b/>
                <w:bCs/>
              </w:rPr>
              <w:t xml:space="preserve">City Council </w:t>
            </w:r>
            <w:r w:rsidR="005140ED">
              <w:rPr>
                <w:rFonts w:cs="Arial"/>
                <w:b/>
                <w:bCs/>
              </w:rPr>
              <w:t xml:space="preserve">COVID </w:t>
            </w:r>
            <w:r>
              <w:rPr>
                <w:rFonts w:cs="Arial"/>
                <w:b/>
                <w:bCs/>
              </w:rPr>
              <w:t>Recovery Programme</w:t>
            </w:r>
            <w:r w:rsidR="000C22D7">
              <w:rPr>
                <w:rFonts w:cs="Arial"/>
                <w:b/>
                <w:bCs/>
              </w:rPr>
              <w:t xml:space="preserve">  </w:t>
            </w:r>
          </w:p>
        </w:tc>
      </w:tr>
    </w:tbl>
    <w:p w14:paraId="3266E694" w14:textId="77777777" w:rsidR="004F20EF" w:rsidRPr="00C7080D" w:rsidRDefault="004F20EF" w:rsidP="00F76AF5">
      <w:pPr>
        <w:spacing w:after="0"/>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C7080D" w14:paraId="4E692E04" w14:textId="77777777" w:rsidTr="00FE3ADC">
        <w:tc>
          <w:tcPr>
            <w:tcW w:w="8845" w:type="dxa"/>
            <w:gridSpan w:val="3"/>
            <w:tcBorders>
              <w:bottom w:val="single" w:sz="8" w:space="0" w:color="000000" w:themeColor="text1"/>
            </w:tcBorders>
            <w:hideMark/>
          </w:tcPr>
          <w:p w14:paraId="30A89502" w14:textId="77777777" w:rsidR="00D5547E" w:rsidRPr="00C7080D" w:rsidRDefault="00745BF0" w:rsidP="00F76AF5">
            <w:pPr>
              <w:pStyle w:val="Heading1"/>
              <w:spacing w:before="0" w:after="0"/>
              <w:rPr>
                <w:rStyle w:val="Firstpagetablebold"/>
                <w:rFonts w:cs="Arial"/>
                <w:b/>
              </w:rPr>
            </w:pPr>
            <w:r w:rsidRPr="00C7080D">
              <w:rPr>
                <w:rStyle w:val="Firstpagetablebold"/>
                <w:rFonts w:cs="Arial"/>
                <w:b/>
              </w:rPr>
              <w:t>Summary and r</w:t>
            </w:r>
            <w:r w:rsidR="00D5547E" w:rsidRPr="00C7080D">
              <w:rPr>
                <w:rStyle w:val="Firstpagetablebold"/>
                <w:rFonts w:cs="Arial"/>
                <w:b/>
              </w:rPr>
              <w:t>ecommendations</w:t>
            </w:r>
          </w:p>
        </w:tc>
      </w:tr>
      <w:tr w:rsidR="00D5547E" w:rsidRPr="00C7080D" w14:paraId="7E743252" w14:textId="77777777" w:rsidTr="00FE3ADC">
        <w:tc>
          <w:tcPr>
            <w:tcW w:w="2438" w:type="dxa"/>
            <w:gridSpan w:val="2"/>
            <w:tcBorders>
              <w:top w:val="single" w:sz="8" w:space="0" w:color="000000" w:themeColor="text1"/>
              <w:left w:val="single" w:sz="8" w:space="0" w:color="000000" w:themeColor="text1"/>
              <w:bottom w:val="nil"/>
              <w:right w:val="nil"/>
            </w:tcBorders>
            <w:hideMark/>
          </w:tcPr>
          <w:p w14:paraId="34172373" w14:textId="77777777" w:rsidR="00D5547E" w:rsidRPr="00C7080D" w:rsidRDefault="00D5547E" w:rsidP="00F76AF5">
            <w:pPr>
              <w:pStyle w:val="Heading1"/>
              <w:spacing w:before="0" w:after="0"/>
              <w:rPr>
                <w:rStyle w:val="Firstpagetablebold"/>
                <w:rFonts w:cs="Arial"/>
              </w:rPr>
            </w:pPr>
            <w:r w:rsidRPr="00C7080D">
              <w:rPr>
                <w:rFonts w:cs="Arial"/>
              </w:rPr>
              <w:t>Purpose of report</w:t>
            </w:r>
            <w:r w:rsidRPr="00C7080D">
              <w:rPr>
                <w:rStyle w:val="Firstpagetablebold"/>
                <w:rFonts w:cs="Arial"/>
              </w:rPr>
              <w:t>:</w:t>
            </w:r>
          </w:p>
          <w:p w14:paraId="76B7BE01" w14:textId="77777777" w:rsidR="00781F03" w:rsidRPr="00C7080D" w:rsidRDefault="00781F03" w:rsidP="00F76AF5">
            <w:pPr>
              <w:spacing w:after="0"/>
              <w:rPr>
                <w:rFonts w:cs="Arial"/>
              </w:rPr>
            </w:pPr>
          </w:p>
        </w:tc>
        <w:tc>
          <w:tcPr>
            <w:tcW w:w="6407" w:type="dxa"/>
            <w:tcBorders>
              <w:top w:val="single" w:sz="8" w:space="0" w:color="000000" w:themeColor="text1"/>
              <w:left w:val="nil"/>
              <w:bottom w:val="nil"/>
              <w:right w:val="single" w:sz="8" w:space="0" w:color="000000" w:themeColor="text1"/>
            </w:tcBorders>
            <w:hideMark/>
          </w:tcPr>
          <w:p w14:paraId="0201144B" w14:textId="77777777" w:rsidR="00D5547E" w:rsidRPr="00C7080D" w:rsidRDefault="4629352F" w:rsidP="004A551C">
            <w:pPr>
              <w:spacing w:after="0"/>
              <w:contextualSpacing/>
              <w:rPr>
                <w:rFonts w:cs="Arial"/>
              </w:rPr>
            </w:pPr>
            <w:r w:rsidRPr="68503B3E">
              <w:rPr>
                <w:rFonts w:cs="Arial"/>
              </w:rPr>
              <w:t xml:space="preserve">To </w:t>
            </w:r>
            <w:r w:rsidR="00810F98">
              <w:rPr>
                <w:rFonts w:cs="Arial"/>
              </w:rPr>
              <w:t>provide</w:t>
            </w:r>
            <w:r w:rsidRPr="68503B3E">
              <w:rPr>
                <w:rFonts w:cs="Arial"/>
              </w:rPr>
              <w:t xml:space="preserve"> an update to Cabinet on the issues, challenges and opportunities arising from COVID and the work underway during a phase of transition from the emergency response, through to res</w:t>
            </w:r>
            <w:r w:rsidR="004A551C">
              <w:rPr>
                <w:rFonts w:cs="Arial"/>
              </w:rPr>
              <w:t>tart</w:t>
            </w:r>
            <w:r w:rsidRPr="68503B3E">
              <w:rPr>
                <w:rFonts w:cs="Arial"/>
              </w:rPr>
              <w:t xml:space="preserve">, recovery and renewal. </w:t>
            </w:r>
            <w:r w:rsidR="000C22D7">
              <w:rPr>
                <w:rFonts w:cs="Arial"/>
              </w:rPr>
              <w:t xml:space="preserve"> </w:t>
            </w:r>
          </w:p>
        </w:tc>
      </w:tr>
      <w:tr w:rsidR="00D5547E" w:rsidRPr="00C7080D" w14:paraId="570A9705" w14:textId="77777777" w:rsidTr="00FE3ADC">
        <w:tc>
          <w:tcPr>
            <w:tcW w:w="2438" w:type="dxa"/>
            <w:gridSpan w:val="2"/>
            <w:tcBorders>
              <w:top w:val="nil"/>
              <w:left w:val="single" w:sz="8" w:space="0" w:color="000000" w:themeColor="text1"/>
              <w:bottom w:val="nil"/>
              <w:right w:val="nil"/>
            </w:tcBorders>
            <w:hideMark/>
          </w:tcPr>
          <w:p w14:paraId="4ABB7305" w14:textId="77777777" w:rsidR="00781F03" w:rsidRPr="00C7080D" w:rsidRDefault="00781F03" w:rsidP="00F76AF5">
            <w:pPr>
              <w:pStyle w:val="Heading1"/>
              <w:spacing w:before="0" w:after="0"/>
              <w:rPr>
                <w:rFonts w:cs="Arial"/>
              </w:rPr>
            </w:pPr>
          </w:p>
          <w:p w14:paraId="143861B5" w14:textId="77777777" w:rsidR="00D5547E" w:rsidRPr="00C7080D" w:rsidRDefault="00D5547E" w:rsidP="00F76AF5">
            <w:pPr>
              <w:pStyle w:val="Heading1"/>
              <w:spacing w:before="0" w:after="0"/>
              <w:rPr>
                <w:rStyle w:val="Firstpagetablebold"/>
                <w:rFonts w:cs="Arial"/>
              </w:rPr>
            </w:pPr>
            <w:r w:rsidRPr="00C7080D">
              <w:rPr>
                <w:rFonts w:cs="Arial"/>
              </w:rPr>
              <w:t>Key decision</w:t>
            </w:r>
            <w:r w:rsidRPr="00C7080D">
              <w:rPr>
                <w:rStyle w:val="Firstpagetablebold"/>
                <w:rFonts w:cs="Arial"/>
              </w:rPr>
              <w:t>:</w:t>
            </w:r>
          </w:p>
        </w:tc>
        <w:tc>
          <w:tcPr>
            <w:tcW w:w="6407" w:type="dxa"/>
            <w:tcBorders>
              <w:top w:val="nil"/>
              <w:left w:val="nil"/>
              <w:bottom w:val="nil"/>
              <w:right w:val="single" w:sz="8" w:space="0" w:color="000000" w:themeColor="text1"/>
            </w:tcBorders>
            <w:hideMark/>
          </w:tcPr>
          <w:p w14:paraId="52091CE4" w14:textId="77777777" w:rsidR="00781F03" w:rsidRPr="00C7080D" w:rsidRDefault="00781F03" w:rsidP="00F76AF5">
            <w:pPr>
              <w:spacing w:after="0"/>
              <w:rPr>
                <w:rFonts w:cs="Arial"/>
              </w:rPr>
            </w:pPr>
          </w:p>
          <w:p w14:paraId="42A64340" w14:textId="77777777" w:rsidR="00D5547E" w:rsidRPr="00C7080D" w:rsidRDefault="00781F03" w:rsidP="00F76AF5">
            <w:pPr>
              <w:spacing w:after="0"/>
              <w:rPr>
                <w:rFonts w:cs="Arial"/>
              </w:rPr>
            </w:pPr>
            <w:r w:rsidRPr="00C7080D">
              <w:rPr>
                <w:rFonts w:cs="Arial"/>
              </w:rPr>
              <w:t>No</w:t>
            </w:r>
            <w:r w:rsidR="00D5547E" w:rsidRPr="00C7080D">
              <w:rPr>
                <w:rFonts w:cs="Arial"/>
              </w:rPr>
              <w:t xml:space="preserve"> </w:t>
            </w:r>
          </w:p>
          <w:p w14:paraId="7F6EC1B7" w14:textId="77777777" w:rsidR="00781F03" w:rsidRPr="00C7080D" w:rsidRDefault="00781F03" w:rsidP="00F76AF5">
            <w:pPr>
              <w:spacing w:after="0"/>
              <w:rPr>
                <w:rFonts w:cs="Arial"/>
              </w:rPr>
            </w:pPr>
          </w:p>
        </w:tc>
      </w:tr>
      <w:tr w:rsidR="00D5547E" w:rsidRPr="00C7080D" w14:paraId="01D62F75" w14:textId="77777777" w:rsidTr="00FE3ADC">
        <w:tc>
          <w:tcPr>
            <w:tcW w:w="2438" w:type="dxa"/>
            <w:gridSpan w:val="2"/>
            <w:tcBorders>
              <w:top w:val="nil"/>
              <w:left w:val="single" w:sz="8" w:space="0" w:color="000000" w:themeColor="text1"/>
              <w:bottom w:val="nil"/>
              <w:right w:val="nil"/>
            </w:tcBorders>
            <w:hideMark/>
          </w:tcPr>
          <w:p w14:paraId="4C50794D" w14:textId="77777777" w:rsidR="00D5547E" w:rsidRPr="00C7080D" w:rsidRDefault="00781F03" w:rsidP="00F76AF5">
            <w:pPr>
              <w:pStyle w:val="Heading1"/>
              <w:spacing w:before="0" w:after="0"/>
              <w:rPr>
                <w:rStyle w:val="Firstpagetablebold"/>
                <w:rFonts w:cs="Arial"/>
                <w:b/>
              </w:rPr>
            </w:pPr>
            <w:r w:rsidRPr="00C7080D">
              <w:rPr>
                <w:rStyle w:val="Firstpagetablebold"/>
                <w:rFonts w:cs="Arial"/>
                <w:b/>
              </w:rPr>
              <w:t>Cabinet</w:t>
            </w:r>
            <w:r w:rsidR="00D5547E" w:rsidRPr="00C7080D">
              <w:rPr>
                <w:rStyle w:val="Firstpagetablebold"/>
                <w:rFonts w:cs="Arial"/>
                <w:b/>
              </w:rPr>
              <w:t xml:space="preserve"> Member:</w:t>
            </w:r>
          </w:p>
        </w:tc>
        <w:tc>
          <w:tcPr>
            <w:tcW w:w="6407" w:type="dxa"/>
            <w:tcBorders>
              <w:top w:val="nil"/>
              <w:left w:val="nil"/>
              <w:bottom w:val="nil"/>
              <w:right w:val="single" w:sz="8" w:space="0" w:color="000000" w:themeColor="text1"/>
            </w:tcBorders>
            <w:hideMark/>
          </w:tcPr>
          <w:p w14:paraId="464A5AAF" w14:textId="77777777" w:rsidR="00D5547E" w:rsidRPr="00C7080D" w:rsidRDefault="00D5547E" w:rsidP="00F76AF5">
            <w:pPr>
              <w:spacing w:after="0"/>
              <w:rPr>
                <w:rFonts w:cs="Arial"/>
              </w:rPr>
            </w:pPr>
            <w:r w:rsidRPr="00C7080D">
              <w:rPr>
                <w:rFonts w:cs="Arial"/>
              </w:rPr>
              <w:t xml:space="preserve">Councillor </w:t>
            </w:r>
            <w:r w:rsidR="00051945" w:rsidRPr="00C7080D">
              <w:rPr>
                <w:rFonts w:cs="Arial"/>
              </w:rPr>
              <w:t>Susan Brown</w:t>
            </w:r>
            <w:r w:rsidR="005A1CDB" w:rsidRPr="00C7080D">
              <w:rPr>
                <w:rFonts w:cs="Arial"/>
              </w:rPr>
              <w:t>, Leader of the Council</w:t>
            </w:r>
          </w:p>
          <w:p w14:paraId="2D85D201" w14:textId="77777777" w:rsidR="00781F03" w:rsidRPr="00C7080D" w:rsidRDefault="00781F03" w:rsidP="00F76AF5">
            <w:pPr>
              <w:spacing w:after="0"/>
              <w:rPr>
                <w:rFonts w:cs="Arial"/>
              </w:rPr>
            </w:pPr>
          </w:p>
        </w:tc>
      </w:tr>
      <w:tr w:rsidR="0080749A" w:rsidRPr="00C7080D" w14:paraId="5DC7F0B7" w14:textId="77777777" w:rsidTr="00FE3ADC">
        <w:tc>
          <w:tcPr>
            <w:tcW w:w="2438" w:type="dxa"/>
            <w:gridSpan w:val="2"/>
            <w:tcBorders>
              <w:top w:val="nil"/>
              <w:left w:val="single" w:sz="8" w:space="0" w:color="000000" w:themeColor="text1"/>
              <w:bottom w:val="nil"/>
              <w:right w:val="nil"/>
            </w:tcBorders>
          </w:tcPr>
          <w:p w14:paraId="10E74CBC" w14:textId="77777777" w:rsidR="0080749A" w:rsidRPr="00C7080D" w:rsidRDefault="0080749A" w:rsidP="00F76AF5">
            <w:pPr>
              <w:pStyle w:val="Heading1"/>
              <w:spacing w:before="0" w:after="0"/>
              <w:rPr>
                <w:rStyle w:val="Firstpagetablebold"/>
                <w:rFonts w:cs="Arial"/>
              </w:rPr>
            </w:pPr>
            <w:r w:rsidRPr="00C7080D">
              <w:rPr>
                <w:rFonts w:cs="Arial"/>
              </w:rPr>
              <w:t>Corporate Priority</w:t>
            </w:r>
            <w:r w:rsidRPr="00C7080D">
              <w:rPr>
                <w:rStyle w:val="Firstpagetablebold"/>
                <w:rFonts w:cs="Arial"/>
              </w:rPr>
              <w:t>:</w:t>
            </w:r>
          </w:p>
        </w:tc>
        <w:tc>
          <w:tcPr>
            <w:tcW w:w="6407" w:type="dxa"/>
            <w:tcBorders>
              <w:top w:val="nil"/>
              <w:left w:val="nil"/>
              <w:bottom w:val="nil"/>
              <w:right w:val="single" w:sz="8" w:space="0" w:color="000000" w:themeColor="text1"/>
            </w:tcBorders>
          </w:tcPr>
          <w:p w14:paraId="2849850F" w14:textId="77777777" w:rsidR="00781F03" w:rsidRDefault="001E6301" w:rsidP="001E6301">
            <w:pPr>
              <w:spacing w:after="0"/>
              <w:rPr>
                <w:rFonts w:cs="Arial"/>
              </w:rPr>
            </w:pPr>
            <w:r>
              <w:rPr>
                <w:rFonts w:cs="Arial"/>
              </w:rPr>
              <w:t>All Council Strategy priorities</w:t>
            </w:r>
          </w:p>
          <w:p w14:paraId="48C58D3B" w14:textId="65F5F875" w:rsidR="001E6301" w:rsidRPr="00C7080D" w:rsidRDefault="001E6301" w:rsidP="001E6301">
            <w:pPr>
              <w:spacing w:after="0"/>
              <w:rPr>
                <w:rFonts w:cs="Arial"/>
              </w:rPr>
            </w:pPr>
          </w:p>
        </w:tc>
      </w:tr>
      <w:tr w:rsidR="00D5547E" w:rsidRPr="00C7080D" w14:paraId="55707067" w14:textId="77777777" w:rsidTr="00FE3ADC">
        <w:tc>
          <w:tcPr>
            <w:tcW w:w="2438" w:type="dxa"/>
            <w:gridSpan w:val="2"/>
            <w:tcBorders>
              <w:top w:val="nil"/>
              <w:left w:val="single" w:sz="8" w:space="0" w:color="000000" w:themeColor="text1"/>
              <w:bottom w:val="nil"/>
              <w:right w:val="nil"/>
            </w:tcBorders>
            <w:hideMark/>
          </w:tcPr>
          <w:p w14:paraId="5A6A85FA" w14:textId="77777777" w:rsidR="00D5547E" w:rsidRPr="00C7080D" w:rsidRDefault="00D5547E" w:rsidP="00F76AF5">
            <w:pPr>
              <w:pStyle w:val="Heading1"/>
              <w:spacing w:before="0" w:after="0"/>
              <w:rPr>
                <w:rStyle w:val="Firstpagetablebold"/>
                <w:rFonts w:cs="Arial"/>
              </w:rPr>
            </w:pPr>
            <w:r w:rsidRPr="00C7080D">
              <w:rPr>
                <w:rFonts w:cs="Arial"/>
              </w:rPr>
              <w:t>Policy Framework</w:t>
            </w:r>
            <w:r w:rsidRPr="00C7080D">
              <w:rPr>
                <w:rStyle w:val="Firstpagetablebold"/>
                <w:rFonts w:cs="Arial"/>
              </w:rPr>
              <w:t>:</w:t>
            </w:r>
          </w:p>
        </w:tc>
        <w:tc>
          <w:tcPr>
            <w:tcW w:w="6407" w:type="dxa"/>
            <w:tcBorders>
              <w:top w:val="nil"/>
              <w:left w:val="nil"/>
              <w:bottom w:val="nil"/>
              <w:right w:val="single" w:sz="8" w:space="0" w:color="000000" w:themeColor="text1"/>
            </w:tcBorders>
            <w:hideMark/>
          </w:tcPr>
          <w:p w14:paraId="1A779054" w14:textId="77777777" w:rsidR="00D5547E" w:rsidRDefault="001E6301" w:rsidP="00F76AF5">
            <w:pPr>
              <w:spacing w:after="0"/>
              <w:rPr>
                <w:rFonts w:cs="Arial"/>
              </w:rPr>
            </w:pPr>
            <w:r>
              <w:rPr>
                <w:rFonts w:cs="Arial"/>
              </w:rPr>
              <w:t>Council Strategy 2020-24</w:t>
            </w:r>
          </w:p>
          <w:p w14:paraId="43A2BE6F" w14:textId="217ED9D5" w:rsidR="001E6301" w:rsidRPr="00C7080D" w:rsidRDefault="001E6301" w:rsidP="00F76AF5">
            <w:pPr>
              <w:spacing w:after="0"/>
              <w:rPr>
                <w:rFonts w:cs="Arial"/>
              </w:rPr>
            </w:pPr>
          </w:p>
        </w:tc>
      </w:tr>
      <w:tr w:rsidR="005F7F7E" w:rsidRPr="00C7080D" w14:paraId="5369B9C3" w14:textId="77777777" w:rsidTr="00431017">
        <w:trPr>
          <w:trHeight w:val="413"/>
        </w:trPr>
        <w:tc>
          <w:tcPr>
            <w:tcW w:w="8845" w:type="dxa"/>
            <w:gridSpan w:val="3"/>
            <w:tcBorders>
              <w:bottom w:val="single" w:sz="4" w:space="0" w:color="auto"/>
            </w:tcBorders>
          </w:tcPr>
          <w:p w14:paraId="55951594" w14:textId="5D6542E8" w:rsidR="005F7F7E" w:rsidRPr="00C7080D" w:rsidRDefault="002E537B" w:rsidP="00711782">
            <w:pPr>
              <w:pStyle w:val="Heading1"/>
              <w:spacing w:before="0" w:after="0"/>
              <w:rPr>
                <w:rFonts w:cs="Arial"/>
              </w:rPr>
            </w:pPr>
            <w:r>
              <w:rPr>
                <w:rStyle w:val="Firstpagetablebold"/>
                <w:rFonts w:cs="Arial"/>
                <w:b/>
              </w:rPr>
              <w:t>Recommendation</w:t>
            </w:r>
            <w:r w:rsidR="005F7F7E" w:rsidRPr="00C7080D">
              <w:rPr>
                <w:rStyle w:val="Firstpagetablebold"/>
                <w:rFonts w:cs="Arial"/>
                <w:b/>
              </w:rPr>
              <w:t>:</w:t>
            </w:r>
            <w:r>
              <w:rPr>
                <w:rStyle w:val="Firstpagetablebold"/>
                <w:rFonts w:cs="Arial"/>
                <w:b/>
              </w:rPr>
              <w:t xml:space="preserve"> </w:t>
            </w:r>
            <w:r w:rsidR="005F7F7E" w:rsidRPr="001E6301">
              <w:rPr>
                <w:rStyle w:val="Firstpagetablebold"/>
                <w:rFonts w:cs="Arial"/>
              </w:rPr>
              <w:t xml:space="preserve">That </w:t>
            </w:r>
            <w:r w:rsidR="00C7080D" w:rsidRPr="001E6301">
              <w:rPr>
                <w:rStyle w:val="Firstpagetablebold"/>
                <w:rFonts w:cs="Arial"/>
              </w:rPr>
              <w:t>Cabinet</w:t>
            </w:r>
            <w:r w:rsidR="005F7F7E" w:rsidRPr="001E6301">
              <w:rPr>
                <w:rStyle w:val="Firstpagetablebold"/>
                <w:rFonts w:cs="Arial"/>
              </w:rPr>
              <w:t xml:space="preserve"> resolves to:</w:t>
            </w:r>
          </w:p>
        </w:tc>
      </w:tr>
      <w:tr w:rsidR="0030208D" w:rsidRPr="00C7080D" w14:paraId="132DF9BE" w14:textId="77777777" w:rsidTr="00711782">
        <w:trPr>
          <w:trHeight w:val="283"/>
        </w:trPr>
        <w:tc>
          <w:tcPr>
            <w:tcW w:w="426" w:type="dxa"/>
            <w:tcBorders>
              <w:top w:val="single" w:sz="4" w:space="0" w:color="auto"/>
              <w:left w:val="single" w:sz="4" w:space="0" w:color="auto"/>
              <w:bottom w:val="single" w:sz="4" w:space="0" w:color="auto"/>
              <w:right w:val="nil"/>
            </w:tcBorders>
          </w:tcPr>
          <w:p w14:paraId="1A08565E" w14:textId="77777777" w:rsidR="0030208D" w:rsidRPr="00C7080D" w:rsidRDefault="00046D2B" w:rsidP="00F76AF5">
            <w:pPr>
              <w:spacing w:after="0"/>
              <w:rPr>
                <w:rFonts w:cs="Arial"/>
              </w:rPr>
            </w:pPr>
            <w:r w:rsidRPr="00C7080D">
              <w:rPr>
                <w:rFonts w:cs="Arial"/>
              </w:rPr>
              <w:t>1.</w:t>
            </w:r>
          </w:p>
        </w:tc>
        <w:tc>
          <w:tcPr>
            <w:tcW w:w="8419" w:type="dxa"/>
            <w:gridSpan w:val="2"/>
            <w:tcBorders>
              <w:top w:val="single" w:sz="4" w:space="0" w:color="auto"/>
              <w:left w:val="nil"/>
              <w:bottom w:val="single" w:sz="4" w:space="0" w:color="auto"/>
              <w:right w:val="single" w:sz="4" w:space="0" w:color="auto"/>
            </w:tcBorders>
            <w:shd w:val="clear" w:color="auto" w:fill="auto"/>
          </w:tcPr>
          <w:p w14:paraId="31FB5D10" w14:textId="27D2CF3E" w:rsidR="00810F98" w:rsidRPr="00C7080D" w:rsidRDefault="00711782" w:rsidP="00711782">
            <w:pPr>
              <w:spacing w:after="0"/>
              <w:rPr>
                <w:rFonts w:cs="Arial"/>
              </w:rPr>
            </w:pPr>
            <w:r>
              <w:rPr>
                <w:rFonts w:cs="Arial"/>
                <w:b/>
                <w:bCs/>
              </w:rPr>
              <w:t>Note</w:t>
            </w:r>
            <w:r>
              <w:rPr>
                <w:rFonts w:cs="Arial"/>
              </w:rPr>
              <w:t xml:space="preserve"> the report and comment on the areas of work outlined and  the proposed next steps outlined at paras 59&amp;60</w:t>
            </w:r>
          </w:p>
        </w:tc>
      </w:tr>
    </w:tbl>
    <w:p w14:paraId="37BD259C" w14:textId="77777777" w:rsidR="00CE544A" w:rsidRPr="00C7080D" w:rsidRDefault="00CE544A" w:rsidP="00F76AF5">
      <w:pPr>
        <w:spacing w:after="0"/>
        <w:rPr>
          <w:rFonts w:cs="Arial"/>
        </w:rPr>
      </w:pPr>
    </w:p>
    <w:tbl>
      <w:tblPr>
        <w:tblW w:w="9406" w:type="dxa"/>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C7080D" w14:paraId="57FB31D1" w14:textId="77777777" w:rsidTr="00C7080D">
        <w:tc>
          <w:tcPr>
            <w:tcW w:w="9406" w:type="dxa"/>
            <w:gridSpan w:val="2"/>
            <w:shd w:val="clear" w:color="auto" w:fill="auto"/>
          </w:tcPr>
          <w:p w14:paraId="6E58993A" w14:textId="77777777" w:rsidR="00966D42" w:rsidRPr="00C7080D" w:rsidRDefault="00966D42" w:rsidP="00F76AF5">
            <w:pPr>
              <w:pStyle w:val="Heading1"/>
              <w:spacing w:before="0" w:after="0"/>
              <w:rPr>
                <w:rFonts w:cs="Arial"/>
              </w:rPr>
            </w:pPr>
            <w:r w:rsidRPr="00C7080D">
              <w:rPr>
                <w:rStyle w:val="Firstpagetablebold"/>
                <w:rFonts w:cs="Arial"/>
                <w:b/>
              </w:rPr>
              <w:t>Appendices</w:t>
            </w:r>
          </w:p>
        </w:tc>
      </w:tr>
      <w:tr w:rsidR="00ED5860" w:rsidRPr="00C7080D" w14:paraId="68D99764" w14:textId="77777777" w:rsidTr="00C7080D">
        <w:tc>
          <w:tcPr>
            <w:tcW w:w="1418" w:type="dxa"/>
            <w:shd w:val="clear" w:color="auto" w:fill="auto"/>
          </w:tcPr>
          <w:p w14:paraId="5AB3008E" w14:textId="77777777" w:rsidR="00ED5860" w:rsidRPr="00C7080D" w:rsidRDefault="00810F98" w:rsidP="00F76AF5">
            <w:pPr>
              <w:spacing w:after="0"/>
              <w:rPr>
                <w:rFonts w:cs="Arial"/>
              </w:rPr>
            </w:pPr>
            <w:r>
              <w:rPr>
                <w:rFonts w:cs="Arial"/>
              </w:rPr>
              <w:t>None</w:t>
            </w:r>
          </w:p>
        </w:tc>
        <w:tc>
          <w:tcPr>
            <w:tcW w:w="7988" w:type="dxa"/>
          </w:tcPr>
          <w:p w14:paraId="20293B6D" w14:textId="77777777" w:rsidR="00ED5860" w:rsidRPr="00C7080D" w:rsidRDefault="00ED5860" w:rsidP="00F76AF5">
            <w:pPr>
              <w:spacing w:after="0"/>
              <w:rPr>
                <w:rFonts w:cs="Arial"/>
              </w:rPr>
            </w:pPr>
          </w:p>
        </w:tc>
      </w:tr>
    </w:tbl>
    <w:p w14:paraId="7E91CC83" w14:textId="77777777" w:rsidR="004747AB" w:rsidRDefault="004747AB" w:rsidP="00F76AF5">
      <w:pPr>
        <w:pStyle w:val="Heading1"/>
        <w:spacing w:before="0" w:after="0"/>
        <w:rPr>
          <w:rFonts w:cs="Arial"/>
        </w:rPr>
      </w:pPr>
    </w:p>
    <w:p w14:paraId="3A5FC117" w14:textId="3100B627" w:rsidR="004747AB" w:rsidRPr="00FE3ADC" w:rsidRDefault="004747AB" w:rsidP="00CA0B7D">
      <w:pPr>
        <w:pStyle w:val="Heading1"/>
        <w:numPr>
          <w:ilvl w:val="0"/>
          <w:numId w:val="17"/>
        </w:numPr>
        <w:spacing w:before="0" w:after="0"/>
        <w:rPr>
          <w:color w:val="000000" w:themeColor="text1"/>
        </w:rPr>
      </w:pPr>
      <w:r w:rsidRPr="00C7080D">
        <w:rPr>
          <w:rFonts w:cs="Arial"/>
        </w:rPr>
        <w:t>Introduction</w:t>
      </w:r>
      <w:r w:rsidR="00AC73CE">
        <w:rPr>
          <w:rFonts w:cs="Arial"/>
        </w:rPr>
        <w:t xml:space="preserve"> &amp; context – impact of </w:t>
      </w:r>
      <w:r w:rsidR="00C930E4">
        <w:rPr>
          <w:rFonts w:cs="Arial"/>
        </w:rPr>
        <w:t>COVID-19</w:t>
      </w:r>
    </w:p>
    <w:p w14:paraId="067F60CE" w14:textId="77777777" w:rsidR="004747AB" w:rsidRPr="00C7080D" w:rsidRDefault="004747AB" w:rsidP="00CB52CF">
      <w:pPr>
        <w:spacing w:after="0"/>
        <w:rPr>
          <w:rFonts w:cs="Arial"/>
        </w:rPr>
      </w:pPr>
    </w:p>
    <w:p w14:paraId="5FB18352" w14:textId="7E92EC87" w:rsidR="00FE3ADC" w:rsidRPr="00CA0B7D" w:rsidRDefault="00C930E4" w:rsidP="00E55A5F">
      <w:pPr>
        <w:pStyle w:val="ListParagraph"/>
        <w:numPr>
          <w:ilvl w:val="3"/>
          <w:numId w:val="17"/>
        </w:numPr>
        <w:tabs>
          <w:tab w:val="left" w:pos="2552"/>
        </w:tabs>
        <w:spacing w:after="0"/>
        <w:ind w:left="426" w:hanging="426"/>
        <w:contextualSpacing/>
        <w:rPr>
          <w:rFonts w:cs="Arial"/>
        </w:rPr>
      </w:pPr>
      <w:r>
        <w:rPr>
          <w:rFonts w:cs="Arial"/>
        </w:rPr>
        <w:t>COVID-19</w:t>
      </w:r>
      <w:r w:rsidR="004747AB" w:rsidRPr="00CA0B7D">
        <w:rPr>
          <w:rFonts w:cs="Arial"/>
        </w:rPr>
        <w:t xml:space="preserve"> ha</w:t>
      </w:r>
      <w:r w:rsidR="00182647" w:rsidRPr="00CA0B7D">
        <w:rPr>
          <w:rFonts w:cs="Arial"/>
        </w:rPr>
        <w:t>s</w:t>
      </w:r>
      <w:r w:rsidR="004747AB" w:rsidRPr="00CA0B7D">
        <w:rPr>
          <w:rFonts w:cs="Arial"/>
        </w:rPr>
        <w:t xml:space="preserve"> </w:t>
      </w:r>
      <w:r w:rsidR="00182647" w:rsidRPr="00CA0B7D">
        <w:rPr>
          <w:rFonts w:cs="Arial"/>
        </w:rPr>
        <w:t>resulted in</w:t>
      </w:r>
      <w:r w:rsidR="004747AB" w:rsidRPr="00CA0B7D">
        <w:rPr>
          <w:rFonts w:cs="Arial"/>
        </w:rPr>
        <w:t xml:space="preserve"> significant disruption to businesses, residents, communities and the delivery of public services and although continued gradual lifting of the restrictions is now expected, social distancing and a significant level of disruption is set to continue for some time to come. </w:t>
      </w:r>
      <w:r w:rsidR="00791FF7" w:rsidRPr="00CA0B7D">
        <w:rPr>
          <w:rFonts w:cs="Arial"/>
        </w:rPr>
        <w:t>The c</w:t>
      </w:r>
      <w:r w:rsidR="00FE3ADC" w:rsidRPr="00CA0B7D">
        <w:rPr>
          <w:rFonts w:cs="Arial"/>
        </w:rPr>
        <w:t xml:space="preserve">ouncil responded rapidly to the lockdown requirement and made necessary adjustments to services. </w:t>
      </w:r>
      <w:r w:rsidR="00182647" w:rsidRPr="00CA0B7D">
        <w:rPr>
          <w:rFonts w:cs="Arial"/>
        </w:rPr>
        <w:t xml:space="preserve">This has meant almost all council staff working from home, stopping or restricting many areas of work, redeployment of staff to support new areas of demand and implementation of new service models to support vulnerable people.  </w:t>
      </w:r>
      <w:r w:rsidR="00FE3ADC" w:rsidRPr="00CA0B7D">
        <w:rPr>
          <w:rFonts w:cs="Arial"/>
        </w:rPr>
        <w:t xml:space="preserve"> </w:t>
      </w:r>
    </w:p>
    <w:p w14:paraId="3807BB61" w14:textId="77777777" w:rsidR="00FE3ADC" w:rsidRDefault="00FE3ADC" w:rsidP="00E55A5F">
      <w:pPr>
        <w:spacing w:after="0"/>
        <w:ind w:left="426" w:hanging="426"/>
        <w:contextualSpacing/>
        <w:rPr>
          <w:rFonts w:cs="Arial"/>
        </w:rPr>
      </w:pPr>
      <w:r w:rsidRPr="00975477">
        <w:rPr>
          <w:rFonts w:cs="Arial"/>
          <w:color w:val="auto"/>
        </w:rPr>
        <w:t xml:space="preserve"> </w:t>
      </w:r>
    </w:p>
    <w:p w14:paraId="1BAC42DF" w14:textId="7C458957" w:rsidR="00AC73CE" w:rsidRPr="00CA0B7D" w:rsidRDefault="00182647" w:rsidP="00E55A5F">
      <w:pPr>
        <w:pStyle w:val="ListParagraph"/>
        <w:numPr>
          <w:ilvl w:val="0"/>
          <w:numId w:val="19"/>
        </w:numPr>
        <w:spacing w:after="0"/>
        <w:ind w:left="426" w:hanging="426"/>
        <w:contextualSpacing/>
        <w:rPr>
          <w:rFonts w:cs="Arial"/>
        </w:rPr>
      </w:pPr>
      <w:r w:rsidRPr="00CA0B7D">
        <w:rPr>
          <w:rFonts w:cs="Arial"/>
        </w:rPr>
        <w:t>Though lock down restrictions are gradually being lifted, a</w:t>
      </w:r>
      <w:r w:rsidR="00AC73CE" w:rsidRPr="00CA0B7D">
        <w:rPr>
          <w:rFonts w:cs="Arial"/>
        </w:rPr>
        <w:t xml:space="preserve"> retur</w:t>
      </w:r>
      <w:r w:rsidR="002E537B">
        <w:rPr>
          <w:rFonts w:cs="Arial"/>
        </w:rPr>
        <w:t>n to a pre-COVID “normal” is neither</w:t>
      </w:r>
      <w:r w:rsidR="00AC73CE" w:rsidRPr="00CA0B7D">
        <w:rPr>
          <w:rFonts w:cs="Arial"/>
        </w:rPr>
        <w:t xml:space="preserve"> practically possible</w:t>
      </w:r>
      <w:r w:rsidR="00F937D5" w:rsidRPr="00CA0B7D">
        <w:rPr>
          <w:rFonts w:cs="Arial"/>
        </w:rPr>
        <w:t xml:space="preserve">, </w:t>
      </w:r>
      <w:r w:rsidR="007B3EA9" w:rsidRPr="00CA0B7D">
        <w:rPr>
          <w:rFonts w:cs="Arial"/>
        </w:rPr>
        <w:t>no</w:t>
      </w:r>
      <w:r w:rsidR="007B3EA9">
        <w:rPr>
          <w:rFonts w:cs="Arial"/>
        </w:rPr>
        <w:t>r</w:t>
      </w:r>
      <w:r w:rsidR="007B3EA9" w:rsidRPr="00CA0B7D">
        <w:rPr>
          <w:rFonts w:cs="Arial"/>
        </w:rPr>
        <w:t xml:space="preserve"> </w:t>
      </w:r>
      <w:r w:rsidR="00F937D5" w:rsidRPr="00CA0B7D">
        <w:rPr>
          <w:rFonts w:cs="Arial"/>
        </w:rPr>
        <w:t>affordable</w:t>
      </w:r>
      <w:r w:rsidR="00AC73CE" w:rsidRPr="00CA0B7D">
        <w:rPr>
          <w:rFonts w:cs="Arial"/>
        </w:rPr>
        <w:t xml:space="preserve"> in the current circumstances.  We are currently in a transition phase in </w:t>
      </w:r>
      <w:r w:rsidR="00F4553D" w:rsidRPr="00CA0B7D">
        <w:rPr>
          <w:rFonts w:cs="Arial"/>
        </w:rPr>
        <w:t>which we need to address immediate priorities</w:t>
      </w:r>
      <w:r w:rsidR="007B3EA9">
        <w:rPr>
          <w:rFonts w:cs="Arial"/>
        </w:rPr>
        <w:t xml:space="preserve">. These are </w:t>
      </w:r>
      <w:r w:rsidR="00F4553D" w:rsidRPr="00CA0B7D">
        <w:rPr>
          <w:rFonts w:cs="Arial"/>
        </w:rPr>
        <w:t>to</w:t>
      </w:r>
      <w:r w:rsidR="007B3EA9">
        <w:rPr>
          <w:rFonts w:cs="Arial"/>
        </w:rPr>
        <w:t xml:space="preserve"> continue</w:t>
      </w:r>
      <w:r w:rsidR="00F4553D" w:rsidRPr="00CA0B7D">
        <w:rPr>
          <w:rFonts w:cs="Arial"/>
        </w:rPr>
        <w:t xml:space="preserve"> support</w:t>
      </w:r>
      <w:r w:rsidR="007B3EA9">
        <w:rPr>
          <w:rFonts w:cs="Arial"/>
        </w:rPr>
        <w:t>ing</w:t>
      </w:r>
      <w:r w:rsidR="00F4553D" w:rsidRPr="00CA0B7D">
        <w:rPr>
          <w:rFonts w:cs="Arial"/>
        </w:rPr>
        <w:t xml:space="preserve"> our communities through COVID; support</w:t>
      </w:r>
      <w:r w:rsidR="007B3EA9">
        <w:rPr>
          <w:rFonts w:cs="Arial"/>
        </w:rPr>
        <w:t>ing</w:t>
      </w:r>
      <w:r w:rsidR="00F4553D" w:rsidRPr="00CA0B7D">
        <w:rPr>
          <w:rFonts w:cs="Arial"/>
        </w:rPr>
        <w:t xml:space="preserve"> economic recovery, restart</w:t>
      </w:r>
      <w:r w:rsidR="007B3EA9">
        <w:rPr>
          <w:rFonts w:cs="Arial"/>
        </w:rPr>
        <w:t>ing</w:t>
      </w:r>
      <w:r w:rsidR="00F4553D" w:rsidRPr="00CA0B7D">
        <w:rPr>
          <w:rFonts w:cs="Arial"/>
        </w:rPr>
        <w:t xml:space="preserve"> paused areas of council, ODS and OCHL work</w:t>
      </w:r>
      <w:r w:rsidR="007B3EA9">
        <w:rPr>
          <w:rFonts w:cs="Arial"/>
        </w:rPr>
        <w:t xml:space="preserve"> (</w:t>
      </w:r>
      <w:r w:rsidR="00F4553D" w:rsidRPr="00CA0B7D">
        <w:rPr>
          <w:rFonts w:cs="Arial"/>
        </w:rPr>
        <w:t>particularly those that generate income</w:t>
      </w:r>
      <w:r w:rsidR="007B3EA9">
        <w:rPr>
          <w:rFonts w:cs="Arial"/>
        </w:rPr>
        <w:t>)</w:t>
      </w:r>
      <w:r w:rsidR="0050266D" w:rsidRPr="00CA0B7D">
        <w:rPr>
          <w:rFonts w:cs="Arial"/>
        </w:rPr>
        <w:t>, and support</w:t>
      </w:r>
      <w:r w:rsidR="007B3EA9">
        <w:rPr>
          <w:rFonts w:cs="Arial"/>
        </w:rPr>
        <w:t>ing</w:t>
      </w:r>
      <w:r w:rsidR="0050266D" w:rsidRPr="00CA0B7D">
        <w:rPr>
          <w:rFonts w:cs="Arial"/>
        </w:rPr>
        <w:t xml:space="preserve"> economic recovery</w:t>
      </w:r>
      <w:r w:rsidR="007B3EA9">
        <w:rPr>
          <w:rFonts w:cs="Arial"/>
        </w:rPr>
        <w:t>. At the same time we also need to</w:t>
      </w:r>
      <w:r w:rsidR="007B3EA9" w:rsidRPr="00CA0B7D">
        <w:rPr>
          <w:rFonts w:cs="Arial"/>
        </w:rPr>
        <w:t xml:space="preserve"> </w:t>
      </w:r>
      <w:r w:rsidR="00F4553D" w:rsidRPr="00CA0B7D">
        <w:rPr>
          <w:rFonts w:cs="Arial"/>
        </w:rPr>
        <w:t xml:space="preserve">review and develop plans for the future in the context of </w:t>
      </w:r>
      <w:r w:rsidR="00AC73CE" w:rsidRPr="00CA0B7D">
        <w:rPr>
          <w:rFonts w:cs="Arial"/>
        </w:rPr>
        <w:t>uncertainty about</w:t>
      </w:r>
      <w:r w:rsidR="00F4553D" w:rsidRPr="00CA0B7D">
        <w:rPr>
          <w:rFonts w:cs="Arial"/>
        </w:rPr>
        <w:t xml:space="preserve"> the</w:t>
      </w:r>
      <w:r w:rsidR="00AC73CE" w:rsidRPr="00CA0B7D">
        <w:rPr>
          <w:rFonts w:cs="Arial"/>
        </w:rPr>
        <w:t xml:space="preserve"> full economic and social impact, and significant financial uncertainty and challenge for the council. </w:t>
      </w:r>
    </w:p>
    <w:p w14:paraId="3A8E1531" w14:textId="77777777" w:rsidR="00F937D5" w:rsidRDefault="00F937D5" w:rsidP="00E55A5F">
      <w:pPr>
        <w:spacing w:after="0"/>
        <w:ind w:left="426" w:hanging="426"/>
        <w:contextualSpacing/>
        <w:rPr>
          <w:rFonts w:cs="Arial"/>
        </w:rPr>
      </w:pPr>
    </w:p>
    <w:p w14:paraId="77CFCAC5" w14:textId="2D9F19A8" w:rsidR="00F937D5" w:rsidRPr="005426B7" w:rsidRDefault="00E55A5F" w:rsidP="0070038F">
      <w:pPr>
        <w:pStyle w:val="ListParagraph"/>
        <w:numPr>
          <w:ilvl w:val="0"/>
          <w:numId w:val="19"/>
        </w:numPr>
        <w:spacing w:after="0"/>
        <w:ind w:left="426" w:hanging="426"/>
        <w:contextualSpacing/>
        <w:rPr>
          <w:rFonts w:cs="Arial"/>
        </w:rPr>
      </w:pPr>
      <w:r w:rsidRPr="005426B7">
        <w:rPr>
          <w:rFonts w:cs="Arial"/>
        </w:rPr>
        <w:lastRenderedPageBreak/>
        <w:t xml:space="preserve">In February, Council approved a new Corporate Strategy confirming its vision to build a fairer, greener city in which everyone can thrive, with four key aims to enable an inclusive economy, deliver more affordable housing, support thriving communities and pursue a zero carbon Oxford.  </w:t>
      </w:r>
      <w:r w:rsidR="00C930E4">
        <w:rPr>
          <w:rFonts w:cs="Arial"/>
        </w:rPr>
        <w:t>COVID-19</w:t>
      </w:r>
      <w:r w:rsidRPr="005426B7">
        <w:rPr>
          <w:rFonts w:cs="Arial"/>
        </w:rPr>
        <w:t xml:space="preserve"> presents new challenges to achieving these aims, particularly in terms of inequity of the health and economic impact on communities.</w:t>
      </w:r>
      <w:r w:rsidR="005426B7" w:rsidRPr="005426B7">
        <w:rPr>
          <w:rFonts w:cs="Arial"/>
        </w:rPr>
        <w:t xml:space="preserve"> </w:t>
      </w:r>
      <w:r w:rsidR="00F937D5" w:rsidRPr="005426B7">
        <w:rPr>
          <w:rFonts w:cs="Arial"/>
        </w:rPr>
        <w:t xml:space="preserve">However, </w:t>
      </w:r>
      <w:r w:rsidR="00C930E4">
        <w:rPr>
          <w:rFonts w:cs="Arial"/>
        </w:rPr>
        <w:t>COVID-19</w:t>
      </w:r>
      <w:r w:rsidR="00F937D5" w:rsidRPr="005426B7">
        <w:rPr>
          <w:rFonts w:cs="Arial"/>
        </w:rPr>
        <w:t xml:space="preserve"> has also forced a step change in how we deliver services in some areas</w:t>
      </w:r>
      <w:r w:rsidR="004C032F">
        <w:rPr>
          <w:rFonts w:cs="Arial"/>
        </w:rPr>
        <w:t xml:space="preserve"> and in closer working with community and voluntary groups. T</w:t>
      </w:r>
      <w:r w:rsidR="00F937D5" w:rsidRPr="005426B7">
        <w:rPr>
          <w:rFonts w:cs="Arial"/>
        </w:rPr>
        <w:t>here is now an opportunity and a need to capture learning from this experience and capitalise benefits in terms of better outcomes for customers, residents and communities and in efficiencies in ways of working – and to “build back better”.</w:t>
      </w:r>
    </w:p>
    <w:p w14:paraId="79A2DCD3" w14:textId="77777777" w:rsidR="00E55A5F" w:rsidRPr="00E55A5F" w:rsidRDefault="00E55A5F" w:rsidP="00E55A5F">
      <w:pPr>
        <w:pStyle w:val="ListParagraph"/>
        <w:ind w:left="426" w:hanging="426"/>
        <w:rPr>
          <w:rFonts w:cs="Arial"/>
        </w:rPr>
      </w:pPr>
    </w:p>
    <w:p w14:paraId="77FE9531" w14:textId="48062C37" w:rsidR="00E55A5F" w:rsidRDefault="00E55A5F" w:rsidP="00E55A5F">
      <w:pPr>
        <w:pStyle w:val="ListParagraph"/>
        <w:numPr>
          <w:ilvl w:val="0"/>
          <w:numId w:val="19"/>
        </w:numPr>
        <w:spacing w:after="0"/>
        <w:ind w:left="426" w:hanging="426"/>
        <w:contextualSpacing/>
        <w:rPr>
          <w:rFonts w:cs="Arial"/>
        </w:rPr>
      </w:pPr>
      <w:r w:rsidRPr="00E55A5F">
        <w:rPr>
          <w:rFonts w:cs="Arial"/>
        </w:rPr>
        <w:t>This is a challenging task given ongoing uncertainty</w:t>
      </w:r>
      <w:r w:rsidR="005426B7">
        <w:rPr>
          <w:rFonts w:cs="Arial"/>
        </w:rPr>
        <w:t xml:space="preserve">, </w:t>
      </w:r>
      <w:r w:rsidRPr="00E55A5F">
        <w:rPr>
          <w:rFonts w:cs="Arial"/>
        </w:rPr>
        <w:t>will require significant work over the coming months</w:t>
      </w:r>
      <w:r w:rsidR="005426B7">
        <w:rPr>
          <w:rFonts w:cs="Arial"/>
        </w:rPr>
        <w:t xml:space="preserve"> and difficult choices ahead</w:t>
      </w:r>
      <w:r w:rsidRPr="00E55A5F">
        <w:rPr>
          <w:rFonts w:cs="Arial"/>
        </w:rPr>
        <w:t>.  Work has begun on a series of reviews to inform that reset of the Council</w:t>
      </w:r>
      <w:r w:rsidR="007B3EA9">
        <w:rPr>
          <w:rFonts w:cs="Arial"/>
        </w:rPr>
        <w:t>’s</w:t>
      </w:r>
      <w:r w:rsidRPr="00E55A5F">
        <w:rPr>
          <w:rFonts w:cs="Arial"/>
        </w:rPr>
        <w:t xml:space="preserve"> business plan</w:t>
      </w:r>
      <w:r>
        <w:rPr>
          <w:rFonts w:cs="Arial"/>
        </w:rPr>
        <w:t xml:space="preserve"> and budget</w:t>
      </w:r>
      <w:r w:rsidRPr="00E55A5F">
        <w:rPr>
          <w:rFonts w:cs="Arial"/>
        </w:rPr>
        <w:t xml:space="preserve">. Alongside this we will need to develop lobbying and influencing campaigns aimed at securing funding and flexibilities that enable us to mitigate impacts and access opportunities </w:t>
      </w:r>
    </w:p>
    <w:p w14:paraId="7CAE7374" w14:textId="77777777" w:rsidR="00E55A5F" w:rsidRPr="00E55A5F" w:rsidRDefault="00E55A5F" w:rsidP="00E55A5F">
      <w:pPr>
        <w:spacing w:after="0"/>
        <w:ind w:left="426" w:hanging="426"/>
        <w:contextualSpacing/>
        <w:rPr>
          <w:rFonts w:cs="Arial"/>
        </w:rPr>
      </w:pPr>
    </w:p>
    <w:p w14:paraId="4B9036AE" w14:textId="77777777" w:rsidR="00E55A5F" w:rsidRPr="00CA0B7D" w:rsidRDefault="00E55A5F" w:rsidP="00E55A5F">
      <w:pPr>
        <w:pStyle w:val="ListParagraph"/>
        <w:numPr>
          <w:ilvl w:val="0"/>
          <w:numId w:val="19"/>
        </w:numPr>
        <w:spacing w:after="0"/>
        <w:ind w:left="426" w:hanging="426"/>
        <w:contextualSpacing/>
        <w:rPr>
          <w:rFonts w:cs="Arial"/>
        </w:rPr>
      </w:pPr>
      <w:r>
        <w:rPr>
          <w:rFonts w:cs="Arial"/>
        </w:rPr>
        <w:t>We</w:t>
      </w:r>
      <w:r w:rsidRPr="00CA0B7D">
        <w:rPr>
          <w:rFonts w:cs="Arial"/>
        </w:rPr>
        <w:t xml:space="preserve"> are planning </w:t>
      </w:r>
      <w:r>
        <w:rPr>
          <w:rFonts w:cs="Arial"/>
        </w:rPr>
        <w:t xml:space="preserve">for recovery </w:t>
      </w:r>
      <w:r w:rsidRPr="00CA0B7D">
        <w:rPr>
          <w:rFonts w:cs="Arial"/>
        </w:rPr>
        <w:t>over three phases:</w:t>
      </w:r>
    </w:p>
    <w:p w14:paraId="768E8FB1" w14:textId="77777777" w:rsidR="00E55A5F" w:rsidRDefault="00E55A5F" w:rsidP="00E55A5F">
      <w:pPr>
        <w:spacing w:after="0"/>
        <w:ind w:left="426" w:hanging="426"/>
        <w:contextualSpacing/>
        <w:rPr>
          <w:rFonts w:cs="Arial"/>
        </w:rPr>
      </w:pPr>
    </w:p>
    <w:p w14:paraId="562B7B60" w14:textId="77777777" w:rsidR="00E55A5F" w:rsidRPr="006B7CD5" w:rsidRDefault="00E55A5F" w:rsidP="00E55A5F">
      <w:pPr>
        <w:pStyle w:val="ListParagraph"/>
        <w:numPr>
          <w:ilvl w:val="0"/>
          <w:numId w:val="7"/>
        </w:numPr>
        <w:spacing w:after="0"/>
        <w:ind w:left="426" w:hanging="426"/>
        <w:contextualSpacing/>
        <w:rPr>
          <w:rFonts w:cs="Arial"/>
        </w:rPr>
      </w:pPr>
      <w:r>
        <w:rPr>
          <w:rFonts w:cs="Arial"/>
          <w:b/>
        </w:rPr>
        <w:t>Res</w:t>
      </w:r>
      <w:r w:rsidRPr="006B7CD5">
        <w:rPr>
          <w:rFonts w:cs="Arial"/>
          <w:b/>
        </w:rPr>
        <w:t>t</w:t>
      </w:r>
      <w:r>
        <w:rPr>
          <w:rFonts w:cs="Arial"/>
          <w:b/>
        </w:rPr>
        <w:t>art</w:t>
      </w:r>
      <w:r w:rsidRPr="006B7CD5">
        <w:rPr>
          <w:rFonts w:cs="Arial"/>
          <w:b/>
        </w:rPr>
        <w:t xml:space="preserve"> </w:t>
      </w:r>
      <w:r w:rsidRPr="006B7CD5">
        <w:rPr>
          <w:rFonts w:cs="Arial"/>
        </w:rPr>
        <w:t>– focusing on actions that need to be taken now to respond to immediate demands, pressures and priorities</w:t>
      </w:r>
    </w:p>
    <w:p w14:paraId="5D28F84D" w14:textId="77777777" w:rsidR="00E55A5F" w:rsidRPr="006B7CD5" w:rsidRDefault="00E55A5F" w:rsidP="00E55A5F">
      <w:pPr>
        <w:pStyle w:val="ListParagraph"/>
        <w:numPr>
          <w:ilvl w:val="0"/>
          <w:numId w:val="7"/>
        </w:numPr>
        <w:spacing w:after="0"/>
        <w:ind w:left="426" w:hanging="426"/>
        <w:contextualSpacing/>
        <w:rPr>
          <w:rFonts w:cs="Arial"/>
        </w:rPr>
      </w:pPr>
      <w:r w:rsidRPr="006B7CD5">
        <w:rPr>
          <w:rFonts w:cs="Arial"/>
          <w:b/>
        </w:rPr>
        <w:t>Recover</w:t>
      </w:r>
      <w:r w:rsidRPr="006B7CD5">
        <w:rPr>
          <w:rFonts w:cs="Arial"/>
        </w:rPr>
        <w:t xml:space="preserve"> – actions we can take in the medium term to support recovery</w:t>
      </w:r>
      <w:r>
        <w:rPr>
          <w:rFonts w:cs="Arial"/>
        </w:rPr>
        <w:t xml:space="preserve"> and adaptation to social and economic change</w:t>
      </w:r>
    </w:p>
    <w:p w14:paraId="07CA876E" w14:textId="77777777" w:rsidR="00E55A5F" w:rsidRPr="00F937D5" w:rsidRDefault="00E55A5F" w:rsidP="00E55A5F">
      <w:pPr>
        <w:pStyle w:val="ListParagraph"/>
        <w:numPr>
          <w:ilvl w:val="0"/>
          <w:numId w:val="7"/>
        </w:numPr>
        <w:spacing w:after="0"/>
        <w:ind w:left="426" w:hanging="426"/>
        <w:contextualSpacing/>
        <w:rPr>
          <w:rFonts w:cs="Arial"/>
        </w:rPr>
      </w:pPr>
      <w:r w:rsidRPr="006B7CD5">
        <w:rPr>
          <w:rFonts w:cs="Arial"/>
          <w:b/>
        </w:rPr>
        <w:t>Renew</w:t>
      </w:r>
      <w:r w:rsidRPr="006B7CD5">
        <w:rPr>
          <w:rFonts w:cs="Arial"/>
        </w:rPr>
        <w:t xml:space="preserve"> – planning for </w:t>
      </w:r>
      <w:r>
        <w:rPr>
          <w:rFonts w:cs="Arial"/>
        </w:rPr>
        <w:t>long term change to secure better outcomes for Oxford</w:t>
      </w:r>
    </w:p>
    <w:p w14:paraId="7FBA382F" w14:textId="77777777" w:rsidR="00E55A5F" w:rsidRPr="00CA0B7D" w:rsidRDefault="00E55A5F" w:rsidP="00E55A5F">
      <w:pPr>
        <w:pStyle w:val="ListParagraph"/>
        <w:spacing w:after="0"/>
        <w:ind w:left="426" w:hanging="426"/>
        <w:contextualSpacing/>
        <w:rPr>
          <w:rFonts w:cs="Arial"/>
        </w:rPr>
      </w:pPr>
    </w:p>
    <w:p w14:paraId="260A703E" w14:textId="77777777" w:rsidR="00590164" w:rsidRDefault="00590164" w:rsidP="00E55A5F">
      <w:pPr>
        <w:spacing w:after="0"/>
        <w:ind w:left="426" w:hanging="426"/>
        <w:contextualSpacing/>
        <w:rPr>
          <w:rFonts w:cs="Arial"/>
        </w:rPr>
      </w:pPr>
    </w:p>
    <w:p w14:paraId="7980B617" w14:textId="5E7CD8BF" w:rsidR="00F812E0" w:rsidRPr="00CA0B7D" w:rsidRDefault="00CA0B7D" w:rsidP="00E55A5F">
      <w:pPr>
        <w:pStyle w:val="ListParagraph"/>
        <w:numPr>
          <w:ilvl w:val="0"/>
          <w:numId w:val="19"/>
        </w:numPr>
        <w:spacing w:after="0"/>
        <w:ind w:left="426" w:hanging="426"/>
        <w:contextualSpacing/>
        <w:rPr>
          <w:rFonts w:cs="Arial"/>
        </w:rPr>
      </w:pPr>
      <w:r w:rsidRPr="00CA0B7D">
        <w:rPr>
          <w:rFonts w:cs="Arial"/>
        </w:rPr>
        <w:t xml:space="preserve"> </w:t>
      </w:r>
      <w:r w:rsidR="00F812E0" w:rsidRPr="00CA0B7D">
        <w:rPr>
          <w:rFonts w:cs="Arial"/>
        </w:rPr>
        <w:t>It is proposed that the following principles are applied</w:t>
      </w:r>
      <w:r w:rsidR="00E55A5F">
        <w:rPr>
          <w:rFonts w:cs="Arial"/>
        </w:rPr>
        <w:t xml:space="preserve"> </w:t>
      </w:r>
      <w:r w:rsidR="00F812E0" w:rsidRPr="00CA0B7D">
        <w:rPr>
          <w:rFonts w:cs="Arial"/>
        </w:rPr>
        <w:t>across all strands of work</w:t>
      </w:r>
      <w:r w:rsidR="007B3EA9">
        <w:rPr>
          <w:rFonts w:cs="Arial"/>
        </w:rPr>
        <w:t>.</w:t>
      </w:r>
    </w:p>
    <w:p w14:paraId="59D679B4" w14:textId="2762EFAC" w:rsidR="007B3EA9" w:rsidRDefault="005E267D" w:rsidP="007B3EA9">
      <w:pPr>
        <w:pStyle w:val="ListParagraph"/>
        <w:numPr>
          <w:ilvl w:val="0"/>
          <w:numId w:val="21"/>
        </w:numPr>
        <w:spacing w:after="0"/>
        <w:ind w:left="426" w:hanging="426"/>
        <w:contextualSpacing/>
        <w:rPr>
          <w:rFonts w:cs="Arial"/>
        </w:rPr>
      </w:pPr>
      <w:r>
        <w:rPr>
          <w:rFonts w:cs="Arial"/>
        </w:rPr>
        <w:t>Embed</w:t>
      </w:r>
      <w:r w:rsidR="00E55A5F" w:rsidRPr="00F937D5">
        <w:rPr>
          <w:rFonts w:cs="Arial"/>
        </w:rPr>
        <w:t xml:space="preserve"> and build on positive changes</w:t>
      </w:r>
      <w:r w:rsidR="00E55A5F">
        <w:rPr>
          <w:rFonts w:cs="Arial"/>
        </w:rPr>
        <w:t xml:space="preserve"> that have emerged to the way</w:t>
      </w:r>
      <w:r w:rsidR="00E55A5F" w:rsidRPr="00F937D5">
        <w:rPr>
          <w:rFonts w:cs="Arial"/>
        </w:rPr>
        <w:t xml:space="preserve"> </w:t>
      </w:r>
      <w:r w:rsidR="007B3EA9">
        <w:rPr>
          <w:rFonts w:cs="Arial"/>
        </w:rPr>
        <w:t xml:space="preserve">we </w:t>
      </w:r>
      <w:r w:rsidR="00E55A5F" w:rsidRPr="00F937D5">
        <w:rPr>
          <w:rFonts w:cs="Arial"/>
        </w:rPr>
        <w:t xml:space="preserve">work </w:t>
      </w:r>
      <w:r w:rsidR="00E55A5F">
        <w:rPr>
          <w:rFonts w:cs="Arial"/>
        </w:rPr>
        <w:t xml:space="preserve">across the council, and </w:t>
      </w:r>
      <w:r w:rsidR="00E55A5F" w:rsidRPr="00F937D5">
        <w:rPr>
          <w:rFonts w:cs="Arial"/>
        </w:rPr>
        <w:t>with our communities</w:t>
      </w:r>
      <w:r w:rsidR="0034398D">
        <w:rPr>
          <w:rFonts w:cs="Arial"/>
        </w:rPr>
        <w:t>, volunteers</w:t>
      </w:r>
      <w:r w:rsidR="00E55A5F" w:rsidRPr="00F937D5">
        <w:rPr>
          <w:rFonts w:cs="Arial"/>
        </w:rPr>
        <w:t xml:space="preserve"> and</w:t>
      </w:r>
      <w:r w:rsidR="0034398D">
        <w:rPr>
          <w:rFonts w:cs="Arial"/>
        </w:rPr>
        <w:t xml:space="preserve"> other</w:t>
      </w:r>
      <w:r w:rsidR="00E55A5F" w:rsidRPr="00F937D5">
        <w:rPr>
          <w:rFonts w:cs="Arial"/>
        </w:rPr>
        <w:t xml:space="preserve"> partners</w:t>
      </w:r>
      <w:r w:rsidR="007B3EA9">
        <w:rPr>
          <w:rFonts w:cs="Arial"/>
        </w:rPr>
        <w:t>.</w:t>
      </w:r>
      <w:r w:rsidR="007B3EA9" w:rsidRPr="007B3EA9">
        <w:rPr>
          <w:rFonts w:cs="Arial"/>
        </w:rPr>
        <w:t xml:space="preserve"> </w:t>
      </w:r>
    </w:p>
    <w:p w14:paraId="1407D738" w14:textId="77777777" w:rsidR="007B3EA9" w:rsidRDefault="007B3EA9" w:rsidP="007B3EA9">
      <w:pPr>
        <w:pStyle w:val="ListParagraph"/>
        <w:numPr>
          <w:ilvl w:val="0"/>
          <w:numId w:val="21"/>
        </w:numPr>
        <w:spacing w:after="0"/>
        <w:ind w:left="426" w:hanging="426"/>
        <w:contextualSpacing/>
        <w:rPr>
          <w:rFonts w:cs="Arial"/>
        </w:rPr>
      </w:pPr>
      <w:r w:rsidRPr="00F937D5">
        <w:rPr>
          <w:rFonts w:cs="Arial"/>
        </w:rPr>
        <w:t xml:space="preserve">Seek to retain or </w:t>
      </w:r>
      <w:r>
        <w:rPr>
          <w:rFonts w:cs="Arial"/>
        </w:rPr>
        <w:t>enhance environmental benefits wherever we can.</w:t>
      </w:r>
    </w:p>
    <w:p w14:paraId="0BD8373E" w14:textId="77777777" w:rsidR="007B3EA9" w:rsidRDefault="007B3EA9" w:rsidP="007B3EA9">
      <w:pPr>
        <w:pStyle w:val="ListParagraph"/>
        <w:numPr>
          <w:ilvl w:val="0"/>
          <w:numId w:val="21"/>
        </w:numPr>
        <w:spacing w:after="0"/>
        <w:ind w:left="426" w:hanging="426"/>
        <w:contextualSpacing/>
        <w:rPr>
          <w:rFonts w:cs="Arial"/>
        </w:rPr>
      </w:pPr>
      <w:r>
        <w:rPr>
          <w:rFonts w:cs="Arial"/>
        </w:rPr>
        <w:t>Target our resources to where they are most needed to support those most in need or most vulnerable.</w:t>
      </w:r>
    </w:p>
    <w:p w14:paraId="00CC0C56" w14:textId="7124C7F9" w:rsidR="007B3EA9" w:rsidRDefault="002E537B" w:rsidP="007B3EA9">
      <w:pPr>
        <w:pStyle w:val="ListParagraph"/>
        <w:numPr>
          <w:ilvl w:val="0"/>
          <w:numId w:val="21"/>
        </w:numPr>
        <w:spacing w:after="0"/>
        <w:ind w:left="426" w:hanging="426"/>
        <w:contextualSpacing/>
        <w:rPr>
          <w:rFonts w:cs="Arial"/>
        </w:rPr>
      </w:pPr>
      <w:r>
        <w:rPr>
          <w:rFonts w:cs="Arial"/>
        </w:rPr>
        <w:t>Ensure Equality, Diversity and I</w:t>
      </w:r>
      <w:r w:rsidR="007B3EA9">
        <w:rPr>
          <w:rFonts w:cs="Arial"/>
        </w:rPr>
        <w:t>nclusion are embedded in all areas of our work.</w:t>
      </w:r>
    </w:p>
    <w:p w14:paraId="1194DBD4" w14:textId="7847B3C2" w:rsidR="0034398D" w:rsidRDefault="007B3EA9" w:rsidP="007B3EA9">
      <w:pPr>
        <w:pStyle w:val="ListParagraph"/>
        <w:numPr>
          <w:ilvl w:val="0"/>
          <w:numId w:val="21"/>
        </w:numPr>
        <w:spacing w:after="0"/>
        <w:ind w:left="426" w:hanging="426"/>
        <w:contextualSpacing/>
        <w:rPr>
          <w:rFonts w:cs="Arial"/>
        </w:rPr>
      </w:pPr>
      <w:r w:rsidRPr="00F937D5">
        <w:rPr>
          <w:rFonts w:cs="Arial"/>
        </w:rPr>
        <w:t>Work closely with our citizens</w:t>
      </w:r>
      <w:r w:rsidR="0034398D">
        <w:rPr>
          <w:rFonts w:cs="Arial"/>
        </w:rPr>
        <w:t>, voluntary and</w:t>
      </w:r>
      <w:r w:rsidRPr="00F937D5">
        <w:rPr>
          <w:rFonts w:cs="Arial"/>
        </w:rPr>
        <w:t xml:space="preserve"> community groups </w:t>
      </w:r>
      <w:r>
        <w:rPr>
          <w:rFonts w:cs="Arial"/>
        </w:rPr>
        <w:t>to develop people focused solutions.</w:t>
      </w:r>
    </w:p>
    <w:p w14:paraId="21807E1C" w14:textId="7B8E2550" w:rsidR="0034398D" w:rsidRDefault="007B3EA9" w:rsidP="009063C2">
      <w:pPr>
        <w:pStyle w:val="ListParagraph"/>
        <w:numPr>
          <w:ilvl w:val="0"/>
          <w:numId w:val="30"/>
        </w:numPr>
        <w:spacing w:after="0"/>
        <w:ind w:left="426" w:hanging="426"/>
        <w:contextualSpacing/>
      </w:pPr>
      <w:r w:rsidRPr="0034398D">
        <w:rPr>
          <w:rFonts w:cs="Arial"/>
        </w:rPr>
        <w:t>Continue to value and invest in our staff and services to deliver valued public services.</w:t>
      </w:r>
    </w:p>
    <w:p w14:paraId="3956D605" w14:textId="77777777" w:rsidR="00E55A5F" w:rsidRPr="00F937D5" w:rsidRDefault="007B3EA9" w:rsidP="009063C2">
      <w:pPr>
        <w:pStyle w:val="ListParagraph"/>
        <w:numPr>
          <w:ilvl w:val="0"/>
          <w:numId w:val="30"/>
        </w:numPr>
        <w:spacing w:after="0"/>
        <w:ind w:left="426" w:hanging="426"/>
        <w:contextualSpacing/>
      </w:pPr>
      <w:r>
        <w:t>C</w:t>
      </w:r>
      <w:r w:rsidR="00E55A5F" w:rsidRPr="00F937D5">
        <w:t>apitalise on opportunities for transformation in our services to deliver improved value for money and customer focus</w:t>
      </w:r>
      <w:r>
        <w:t>ed</w:t>
      </w:r>
      <w:r w:rsidR="00E55A5F">
        <w:t xml:space="preserve"> outcomes</w:t>
      </w:r>
      <w:r>
        <w:t>.</w:t>
      </w:r>
    </w:p>
    <w:p w14:paraId="535D4D2A" w14:textId="36DBC181" w:rsidR="00E55A5F" w:rsidRPr="00F937D5" w:rsidRDefault="007B3EA9" w:rsidP="00E55A5F">
      <w:pPr>
        <w:pStyle w:val="ListParagraph"/>
        <w:numPr>
          <w:ilvl w:val="0"/>
          <w:numId w:val="21"/>
        </w:numPr>
        <w:spacing w:after="0"/>
        <w:ind w:left="426" w:hanging="426"/>
        <w:contextualSpacing/>
        <w:rPr>
          <w:rFonts w:cs="Arial"/>
        </w:rPr>
      </w:pPr>
      <w:r>
        <w:rPr>
          <w:rFonts w:cs="Arial"/>
        </w:rPr>
        <w:t>Use a</w:t>
      </w:r>
      <w:r w:rsidR="00E55A5F" w:rsidRPr="00F937D5">
        <w:rPr>
          <w:rFonts w:cs="Arial"/>
        </w:rPr>
        <w:t xml:space="preserve"> risk management approach to re-instating and re-designing services, programmes and projects</w:t>
      </w:r>
      <w:r>
        <w:rPr>
          <w:rFonts w:cs="Arial"/>
        </w:rPr>
        <w:t>.</w:t>
      </w:r>
    </w:p>
    <w:p w14:paraId="42180207" w14:textId="77777777" w:rsidR="00590164" w:rsidRDefault="00590164" w:rsidP="00E55A5F">
      <w:pPr>
        <w:spacing w:after="0"/>
        <w:ind w:left="426" w:hanging="426"/>
        <w:contextualSpacing/>
        <w:rPr>
          <w:rFonts w:cs="Arial"/>
        </w:rPr>
      </w:pPr>
    </w:p>
    <w:p w14:paraId="2E12A4F4" w14:textId="101D2BFB" w:rsidR="007E0FF1" w:rsidRDefault="00590164" w:rsidP="00E55A5F">
      <w:pPr>
        <w:pStyle w:val="ListParagraph"/>
        <w:numPr>
          <w:ilvl w:val="0"/>
          <w:numId w:val="19"/>
        </w:numPr>
        <w:spacing w:after="0"/>
        <w:ind w:left="426" w:hanging="426"/>
        <w:contextualSpacing/>
        <w:rPr>
          <w:noProof/>
        </w:rPr>
      </w:pPr>
      <w:r w:rsidRPr="00E55A5F">
        <w:rPr>
          <w:rFonts w:cs="Arial"/>
        </w:rPr>
        <w:t xml:space="preserve">We have identified 7 </w:t>
      </w:r>
      <w:r w:rsidR="0034398D" w:rsidRPr="00E55A5F">
        <w:rPr>
          <w:rFonts w:cs="Arial"/>
        </w:rPr>
        <w:t>work strands</w:t>
      </w:r>
      <w:r w:rsidRPr="00E55A5F">
        <w:rPr>
          <w:rFonts w:cs="Arial"/>
        </w:rPr>
        <w:t xml:space="preserve"> </w:t>
      </w:r>
      <w:r w:rsidR="00E55A5F" w:rsidRPr="00E55A5F">
        <w:rPr>
          <w:rFonts w:cs="Arial"/>
        </w:rPr>
        <w:t xml:space="preserve">covering key elements of the recovery programme </w:t>
      </w:r>
      <w:r w:rsidRPr="00E55A5F">
        <w:rPr>
          <w:rFonts w:cs="Arial"/>
        </w:rPr>
        <w:t>illustrated in the diagram below and discussed in more detail in the following sections.</w:t>
      </w:r>
      <w:r w:rsidR="007E0FF1" w:rsidRPr="007E0FF1">
        <w:rPr>
          <w:noProof/>
        </w:rPr>
        <w:t xml:space="preserve"> </w:t>
      </w:r>
    </w:p>
    <w:p w14:paraId="1C4EF963" w14:textId="77777777" w:rsidR="00590164" w:rsidRDefault="00590164" w:rsidP="00590164">
      <w:pPr>
        <w:spacing w:after="0"/>
        <w:contextualSpacing/>
        <w:rPr>
          <w:rFonts w:cs="Arial"/>
        </w:rPr>
      </w:pPr>
    </w:p>
    <w:p w14:paraId="1CC20F27" w14:textId="77777777" w:rsidR="007E0FF1" w:rsidRDefault="007E0FF1" w:rsidP="00590164">
      <w:pPr>
        <w:spacing w:after="0"/>
        <w:contextualSpacing/>
        <w:rPr>
          <w:rFonts w:cs="Arial"/>
        </w:rPr>
      </w:pPr>
    </w:p>
    <w:p w14:paraId="5BCC09E2" w14:textId="77777777" w:rsidR="007E0FF1" w:rsidRDefault="007E0FF1" w:rsidP="00590164">
      <w:pPr>
        <w:spacing w:after="0"/>
        <w:contextualSpacing/>
        <w:rPr>
          <w:rFonts w:cs="Arial"/>
        </w:rPr>
        <w:sectPr w:rsidR="007E0FF1" w:rsidSect="00E55A5F">
          <w:footerReference w:type="even" r:id="rId11"/>
          <w:headerReference w:type="first" r:id="rId12"/>
          <w:footerReference w:type="first" r:id="rId13"/>
          <w:pgSz w:w="11906" w:h="16838" w:code="9"/>
          <w:pgMar w:top="1418" w:right="1304" w:bottom="1135" w:left="1304" w:header="1134" w:footer="680" w:gutter="0"/>
          <w:cols w:space="708"/>
          <w:titlePg/>
          <w:docGrid w:linePitch="360"/>
        </w:sectPr>
      </w:pPr>
    </w:p>
    <w:p w14:paraId="3DA3FE37" w14:textId="77777777" w:rsidR="00590164" w:rsidRDefault="00015138" w:rsidP="00590164">
      <w:pPr>
        <w:rPr>
          <w:noProof/>
        </w:rPr>
      </w:pPr>
      <w:r w:rsidRPr="00A20D22">
        <w:rPr>
          <w:noProof/>
        </w:rPr>
        <w:lastRenderedPageBreak/>
        <mc:AlternateContent>
          <mc:Choice Requires="wps">
            <w:drawing>
              <wp:anchor distT="45720" distB="45720" distL="114300" distR="114300" simplePos="0" relativeHeight="251695104" behindDoc="0" locked="0" layoutInCell="1" allowOverlap="1" wp14:anchorId="1DF1D533" wp14:editId="618CD852">
                <wp:simplePos x="0" y="0"/>
                <wp:positionH relativeFrom="margin">
                  <wp:posOffset>7693660</wp:posOffset>
                </wp:positionH>
                <wp:positionV relativeFrom="paragraph">
                  <wp:posOffset>1339792</wp:posOffset>
                </wp:positionV>
                <wp:extent cx="1138555" cy="2070100"/>
                <wp:effectExtent l="0" t="0" r="2349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348EE84B" w14:textId="77777777" w:rsidR="0070038F" w:rsidRPr="00A20D22" w:rsidRDefault="0070038F" w:rsidP="00A20D22">
                            <w:pPr>
                              <w:numPr>
                                <w:ilvl w:val="0"/>
                                <w:numId w:val="22"/>
                              </w:numPr>
                              <w:tabs>
                                <w:tab w:val="clear" w:pos="720"/>
                              </w:tabs>
                              <w:ind w:left="90" w:hanging="90"/>
                              <w:rPr>
                                <w:sz w:val="16"/>
                                <w:szCs w:val="16"/>
                              </w:rPr>
                            </w:pPr>
                            <w:r>
                              <w:rPr>
                                <w:sz w:val="16"/>
                                <w:szCs w:val="16"/>
                              </w:rPr>
                              <w:t>w</w:t>
                            </w:r>
                            <w:r w:rsidRPr="00A20D22">
                              <w:rPr>
                                <w:sz w:val="16"/>
                                <w:szCs w:val="16"/>
                              </w:rPr>
                              <w:t>ork with public health, health and social care to:</w:t>
                            </w:r>
                          </w:p>
                          <w:p w14:paraId="697267B3"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prepare for future outbreaks</w:t>
                            </w:r>
                          </w:p>
                          <w:p w14:paraId="650131C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tackle health inequalities</w:t>
                            </w:r>
                          </w:p>
                          <w:p w14:paraId="79E00492"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embed public health improvements</w:t>
                            </w:r>
                          </w:p>
                          <w:p w14:paraId="221C4E5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develop community health responses</w:t>
                            </w:r>
                          </w:p>
                          <w:p w14:paraId="32F6892B" w14:textId="77777777" w:rsidR="0070038F" w:rsidRPr="00A20D22" w:rsidRDefault="0070038F" w:rsidP="00A20D22">
                            <w:pPr>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D533" id="_x0000_t202" coordsize="21600,21600" o:spt="202" path="m,l,21600r21600,l21600,xe">
                <v:stroke joinstyle="miter"/>
                <v:path gradientshapeok="t" o:connecttype="rect"/>
              </v:shapetype>
              <v:shape id="Text Box 2" o:spid="_x0000_s1026" type="#_x0000_t202" style="position:absolute;margin-left:605.8pt;margin-top:105.5pt;width:89.65pt;height:16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" fillcolor="#b8cce4 [1300]">
                <v:textbox>
                  <w:txbxContent>
                    <w:p w14:paraId="348EE84B" w14:textId="77777777" w:rsidR="0070038F" w:rsidRPr="00A20D22" w:rsidRDefault="0070038F" w:rsidP="00A20D22">
                      <w:pPr>
                        <w:numPr>
                          <w:ilvl w:val="0"/>
                          <w:numId w:val="22"/>
                        </w:numPr>
                        <w:tabs>
                          <w:tab w:val="clear" w:pos="720"/>
                        </w:tabs>
                        <w:ind w:left="90" w:hanging="90"/>
                        <w:rPr>
                          <w:sz w:val="16"/>
                          <w:szCs w:val="16"/>
                        </w:rPr>
                      </w:pPr>
                      <w:r>
                        <w:rPr>
                          <w:sz w:val="16"/>
                          <w:szCs w:val="16"/>
                        </w:rPr>
                        <w:t>w</w:t>
                      </w:r>
                      <w:r w:rsidRPr="00A20D22">
                        <w:rPr>
                          <w:sz w:val="16"/>
                          <w:szCs w:val="16"/>
                        </w:rPr>
                        <w:t>ork with public health, health and social care to:</w:t>
                      </w:r>
                    </w:p>
                    <w:p w14:paraId="697267B3"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prepare for future outbreaks</w:t>
                      </w:r>
                    </w:p>
                    <w:p w14:paraId="650131C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tackle health inequalities</w:t>
                      </w:r>
                    </w:p>
                    <w:p w14:paraId="79E00492"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embed public health improvements</w:t>
                      </w:r>
                    </w:p>
                    <w:p w14:paraId="221C4E5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develop community health responses</w:t>
                      </w:r>
                    </w:p>
                    <w:p w14:paraId="32F6892B" w14:textId="77777777" w:rsidR="0070038F" w:rsidRPr="00A20D22" w:rsidRDefault="0070038F" w:rsidP="00A20D22">
                      <w:pPr>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91008" behindDoc="0" locked="0" layoutInCell="1" allowOverlap="1" wp14:anchorId="7353B6F9" wp14:editId="6D9F71F4">
                <wp:simplePos x="0" y="0"/>
                <wp:positionH relativeFrom="margin">
                  <wp:posOffset>5205095</wp:posOffset>
                </wp:positionH>
                <wp:positionV relativeFrom="paragraph">
                  <wp:posOffset>1339850</wp:posOffset>
                </wp:positionV>
                <wp:extent cx="1138555" cy="2070100"/>
                <wp:effectExtent l="0" t="0" r="2349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0C46ED0D"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estraint and management of costs</w:t>
                            </w:r>
                          </w:p>
                          <w:p w14:paraId="1800C293"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ODS and OCHL business plans</w:t>
                            </w:r>
                          </w:p>
                          <w:p w14:paraId="70353360"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c</w:t>
                            </w:r>
                            <w:r w:rsidRPr="00FE0E3B">
                              <w:rPr>
                                <w:sz w:val="16"/>
                                <w:szCs w:val="16"/>
                                <w:lang w:val="en-US"/>
                              </w:rPr>
                              <w:t xml:space="preserve">apital programme &amp; Assets reviews </w:t>
                            </w:r>
                          </w:p>
                          <w:p w14:paraId="4400EFFF"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eview major planned  initiatives</w:t>
                            </w:r>
                          </w:p>
                          <w:p w14:paraId="7303E8DE"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Business Plan and Budget reset.</w:t>
                            </w:r>
                          </w:p>
                          <w:p w14:paraId="780987AD"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3B6F9" id="_x0000_s1027" type="#_x0000_t202" style="position:absolute;margin-left:409.85pt;margin-top:105.5pt;width:89.65pt;height:16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" fillcolor="#b8cce4 [1300]">
                <v:textbox>
                  <w:txbxContent>
                    <w:p w14:paraId="0C46ED0D"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estraint and management of costs</w:t>
                      </w:r>
                    </w:p>
                    <w:p w14:paraId="1800C293"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ODS and OCHL business plans</w:t>
                      </w:r>
                    </w:p>
                    <w:p w14:paraId="70353360"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c</w:t>
                      </w:r>
                      <w:r w:rsidRPr="00FE0E3B">
                        <w:rPr>
                          <w:sz w:val="16"/>
                          <w:szCs w:val="16"/>
                          <w:lang w:val="en-US"/>
                        </w:rPr>
                        <w:t xml:space="preserve">apital </w:t>
                      </w:r>
                      <w:proofErr w:type="spellStart"/>
                      <w:r w:rsidRPr="00FE0E3B">
                        <w:rPr>
                          <w:sz w:val="16"/>
                          <w:szCs w:val="16"/>
                          <w:lang w:val="en-US"/>
                        </w:rPr>
                        <w:t>programme</w:t>
                      </w:r>
                      <w:proofErr w:type="spellEnd"/>
                      <w:r w:rsidRPr="00FE0E3B">
                        <w:rPr>
                          <w:sz w:val="16"/>
                          <w:szCs w:val="16"/>
                          <w:lang w:val="en-US"/>
                        </w:rPr>
                        <w:t xml:space="preserve"> &amp; Assets reviews </w:t>
                      </w:r>
                    </w:p>
                    <w:p w14:paraId="4400EFFF"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eview major planned  initiatives</w:t>
                      </w:r>
                    </w:p>
                    <w:p w14:paraId="7303E8DE"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Business Plan and Budget reset.</w:t>
                      </w:r>
                    </w:p>
                    <w:p w14:paraId="780987AD"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2816" behindDoc="0" locked="0" layoutInCell="1" allowOverlap="1" wp14:anchorId="18E39574" wp14:editId="6DE947B3">
                <wp:simplePos x="0" y="0"/>
                <wp:positionH relativeFrom="margin">
                  <wp:posOffset>3912870</wp:posOffset>
                </wp:positionH>
                <wp:positionV relativeFrom="paragraph">
                  <wp:posOffset>1331595</wp:posOffset>
                </wp:positionV>
                <wp:extent cx="1138555" cy="2070100"/>
                <wp:effectExtent l="0" t="0" r="2349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42024B66" w14:textId="77777777" w:rsidR="0070038F" w:rsidRPr="00FE0E3B" w:rsidRDefault="0070038F" w:rsidP="00FE0E3B">
                            <w:pPr>
                              <w:numPr>
                                <w:ilvl w:val="0"/>
                                <w:numId w:val="27"/>
                              </w:numPr>
                              <w:tabs>
                                <w:tab w:val="clear" w:pos="720"/>
                                <w:tab w:val="num" w:pos="90"/>
                              </w:tabs>
                              <w:ind w:left="90" w:hanging="90"/>
                              <w:rPr>
                                <w:sz w:val="16"/>
                                <w:szCs w:val="16"/>
                              </w:rPr>
                            </w:pPr>
                            <w:r w:rsidRPr="00FE0E3B">
                              <w:rPr>
                                <w:sz w:val="16"/>
                                <w:szCs w:val="16"/>
                              </w:rPr>
                              <w:t>Business Continuity Planning for further outbreaks</w:t>
                            </w:r>
                          </w:p>
                          <w:p w14:paraId="6D136184" w14:textId="7A9C136A" w:rsidR="0070038F" w:rsidRPr="00FE0E3B" w:rsidRDefault="0070038F" w:rsidP="00FE0E3B">
                            <w:pPr>
                              <w:numPr>
                                <w:ilvl w:val="0"/>
                                <w:numId w:val="27"/>
                              </w:numPr>
                              <w:tabs>
                                <w:tab w:val="clear" w:pos="720"/>
                                <w:tab w:val="num" w:pos="90"/>
                              </w:tabs>
                              <w:ind w:left="90" w:hanging="90"/>
                              <w:rPr>
                                <w:sz w:val="16"/>
                                <w:szCs w:val="16"/>
                              </w:rPr>
                            </w:pPr>
                            <w:r>
                              <w:rPr>
                                <w:sz w:val="16"/>
                                <w:szCs w:val="16"/>
                              </w:rPr>
                              <w:t>e</w:t>
                            </w:r>
                            <w:r w:rsidRPr="00FE0E3B">
                              <w:rPr>
                                <w:sz w:val="16"/>
                                <w:szCs w:val="16"/>
                              </w:rPr>
                              <w:t>mbedding adjusted ways of working across services to improve processes, reduce silo working, customer focus</w:t>
                            </w:r>
                            <w:r>
                              <w:rPr>
                                <w:sz w:val="16"/>
                                <w:szCs w:val="16"/>
                              </w:rPr>
                              <w:t xml:space="preserve">ed </w:t>
                            </w:r>
                            <w:r w:rsidRPr="00FE0E3B">
                              <w:rPr>
                                <w:sz w:val="16"/>
                                <w:szCs w:val="16"/>
                              </w:rPr>
                              <w:t>outcomes</w:t>
                            </w:r>
                          </w:p>
                          <w:p w14:paraId="1B910083" w14:textId="77777777" w:rsidR="0070038F" w:rsidRPr="00FE0E3B" w:rsidRDefault="0070038F" w:rsidP="00FE0E3B">
                            <w:pPr>
                              <w:numPr>
                                <w:ilvl w:val="0"/>
                                <w:numId w:val="27"/>
                              </w:numPr>
                              <w:tabs>
                                <w:tab w:val="clear" w:pos="720"/>
                                <w:tab w:val="num" w:pos="90"/>
                              </w:tabs>
                              <w:ind w:left="90" w:hanging="90"/>
                              <w:rPr>
                                <w:sz w:val="16"/>
                                <w:szCs w:val="16"/>
                              </w:rPr>
                            </w:pPr>
                            <w:r>
                              <w:rPr>
                                <w:sz w:val="16"/>
                                <w:szCs w:val="16"/>
                              </w:rPr>
                              <w:t>f</w:t>
                            </w:r>
                            <w:r w:rsidRPr="00FE0E3B">
                              <w:rPr>
                                <w:sz w:val="16"/>
                                <w:szCs w:val="16"/>
                              </w:rPr>
                              <w:t>undamental reviews of delivery models</w:t>
                            </w:r>
                          </w:p>
                          <w:p w14:paraId="24CD694C"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574" id="_x0000_t202" coordsize="21600,21600" o:spt="202" path="m,l,21600r21600,l21600,xe">
                <v:stroke joinstyle="miter"/>
                <v:path gradientshapeok="t" o:connecttype="rect"/>
              </v:shapetype>
              <v:shape id="_x0000_s1028" type="#_x0000_t202" style="position:absolute;margin-left:308.1pt;margin-top:104.85pt;width:89.65pt;height:16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" fillcolor="#b8cce4 [1300]">
                <v:textbox>
                  <w:txbxContent>
                    <w:p w14:paraId="42024B66" w14:textId="77777777" w:rsidR="0070038F" w:rsidRPr="00FE0E3B" w:rsidRDefault="0070038F" w:rsidP="00FE0E3B">
                      <w:pPr>
                        <w:numPr>
                          <w:ilvl w:val="0"/>
                          <w:numId w:val="27"/>
                        </w:numPr>
                        <w:tabs>
                          <w:tab w:val="clear" w:pos="720"/>
                          <w:tab w:val="num" w:pos="90"/>
                        </w:tabs>
                        <w:ind w:left="90" w:hanging="90"/>
                        <w:rPr>
                          <w:sz w:val="16"/>
                          <w:szCs w:val="16"/>
                        </w:rPr>
                      </w:pPr>
                      <w:r w:rsidRPr="00FE0E3B">
                        <w:rPr>
                          <w:sz w:val="16"/>
                          <w:szCs w:val="16"/>
                        </w:rPr>
                        <w:t>Business Continuity Planning for further outbreaks</w:t>
                      </w:r>
                    </w:p>
                    <w:p w14:paraId="6D136184" w14:textId="7A9C136A" w:rsidR="0070038F" w:rsidRPr="00FE0E3B" w:rsidRDefault="0070038F" w:rsidP="00FE0E3B">
                      <w:pPr>
                        <w:numPr>
                          <w:ilvl w:val="0"/>
                          <w:numId w:val="27"/>
                        </w:numPr>
                        <w:tabs>
                          <w:tab w:val="clear" w:pos="720"/>
                          <w:tab w:val="num" w:pos="90"/>
                        </w:tabs>
                        <w:ind w:left="90" w:hanging="90"/>
                        <w:rPr>
                          <w:sz w:val="16"/>
                          <w:szCs w:val="16"/>
                        </w:rPr>
                      </w:pPr>
                      <w:r>
                        <w:rPr>
                          <w:sz w:val="16"/>
                          <w:szCs w:val="16"/>
                        </w:rPr>
                        <w:t>e</w:t>
                      </w:r>
                      <w:r w:rsidRPr="00FE0E3B">
                        <w:rPr>
                          <w:sz w:val="16"/>
                          <w:szCs w:val="16"/>
                        </w:rPr>
                        <w:t>mbedding adjusted ways of working across services to improve processes, reduce silo working, customer focus</w:t>
                      </w:r>
                      <w:r>
                        <w:rPr>
                          <w:sz w:val="16"/>
                          <w:szCs w:val="16"/>
                        </w:rPr>
                        <w:t xml:space="preserve">ed </w:t>
                      </w:r>
                      <w:r w:rsidRPr="00FE0E3B">
                        <w:rPr>
                          <w:sz w:val="16"/>
                          <w:szCs w:val="16"/>
                        </w:rPr>
                        <w:t>outcomes</w:t>
                      </w:r>
                    </w:p>
                    <w:p w14:paraId="1B910083" w14:textId="77777777" w:rsidR="0070038F" w:rsidRPr="00FE0E3B" w:rsidRDefault="0070038F" w:rsidP="00FE0E3B">
                      <w:pPr>
                        <w:numPr>
                          <w:ilvl w:val="0"/>
                          <w:numId w:val="27"/>
                        </w:numPr>
                        <w:tabs>
                          <w:tab w:val="clear" w:pos="720"/>
                          <w:tab w:val="num" w:pos="90"/>
                        </w:tabs>
                        <w:ind w:left="90" w:hanging="90"/>
                        <w:rPr>
                          <w:sz w:val="16"/>
                          <w:szCs w:val="16"/>
                        </w:rPr>
                      </w:pPr>
                      <w:r>
                        <w:rPr>
                          <w:sz w:val="16"/>
                          <w:szCs w:val="16"/>
                        </w:rPr>
                        <w:t>f</w:t>
                      </w:r>
                      <w:r w:rsidRPr="00FE0E3B">
                        <w:rPr>
                          <w:sz w:val="16"/>
                          <w:szCs w:val="16"/>
                        </w:rPr>
                        <w:t>undamental reviews of delivery models</w:t>
                      </w:r>
                    </w:p>
                    <w:p w14:paraId="24CD694C"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6912" behindDoc="0" locked="0" layoutInCell="1" allowOverlap="1" wp14:anchorId="29707F96" wp14:editId="5BDB6426">
                <wp:simplePos x="0" y="0"/>
                <wp:positionH relativeFrom="margin">
                  <wp:posOffset>1297305</wp:posOffset>
                </wp:positionH>
                <wp:positionV relativeFrom="paragraph">
                  <wp:posOffset>1332230</wp:posOffset>
                </wp:positionV>
                <wp:extent cx="1138555" cy="2070100"/>
                <wp:effectExtent l="0" t="0" r="2349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6DCC92B3" w14:textId="77777777" w:rsidR="0070038F" w:rsidRPr="00FE0E3B" w:rsidRDefault="0070038F" w:rsidP="00FE0E3B">
                            <w:pPr>
                              <w:numPr>
                                <w:ilvl w:val="0"/>
                                <w:numId w:val="26"/>
                              </w:numPr>
                              <w:tabs>
                                <w:tab w:val="clear" w:pos="720"/>
                                <w:tab w:val="num" w:pos="180"/>
                              </w:tabs>
                              <w:ind w:left="180" w:hanging="180"/>
                              <w:rPr>
                                <w:sz w:val="16"/>
                                <w:szCs w:val="16"/>
                              </w:rPr>
                            </w:pPr>
                            <w:r>
                              <w:rPr>
                                <w:sz w:val="16"/>
                                <w:szCs w:val="16"/>
                                <w:lang w:val="en-US"/>
                              </w:rPr>
                              <w:t>m</w:t>
                            </w:r>
                            <w:r w:rsidRPr="00FE0E3B">
                              <w:rPr>
                                <w:sz w:val="16"/>
                                <w:szCs w:val="16"/>
                                <w:lang w:val="en-US"/>
                              </w:rPr>
                              <w:t>easures to support social distancing, safe movement and use of the city</w:t>
                            </w:r>
                          </w:p>
                          <w:p w14:paraId="5C24C3C1"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learning, embedding and extending what works as social distancing eases</w:t>
                            </w:r>
                          </w:p>
                          <w:p w14:paraId="09769E28"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longer term transport and public realm improvements</w:t>
                            </w:r>
                          </w:p>
                          <w:p w14:paraId="269E0C3F" w14:textId="77777777" w:rsidR="0070038F" w:rsidRPr="00FE0E3B" w:rsidRDefault="0070038F" w:rsidP="00FE0E3B">
                            <w:pPr>
                              <w:tabs>
                                <w:tab w:val="num" w:pos="180"/>
                              </w:tabs>
                              <w:ind w:left="180" w:hanging="18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07F96" id="_x0000_s1029" type="#_x0000_t202" style="position:absolute;margin-left:102.15pt;margin-top:104.9pt;width:89.65pt;height:16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" fillcolor="#b8cce4 [1300]">
                <v:textbox>
                  <w:txbxContent>
                    <w:p w14:paraId="6DCC92B3" w14:textId="77777777" w:rsidR="0070038F" w:rsidRPr="00FE0E3B" w:rsidRDefault="0070038F" w:rsidP="00FE0E3B">
                      <w:pPr>
                        <w:numPr>
                          <w:ilvl w:val="0"/>
                          <w:numId w:val="26"/>
                        </w:numPr>
                        <w:tabs>
                          <w:tab w:val="clear" w:pos="720"/>
                          <w:tab w:val="num" w:pos="180"/>
                        </w:tabs>
                        <w:ind w:left="180" w:hanging="180"/>
                        <w:rPr>
                          <w:sz w:val="16"/>
                          <w:szCs w:val="16"/>
                        </w:rPr>
                      </w:pPr>
                      <w:r>
                        <w:rPr>
                          <w:sz w:val="16"/>
                          <w:szCs w:val="16"/>
                          <w:lang w:val="en-US"/>
                        </w:rPr>
                        <w:t>m</w:t>
                      </w:r>
                      <w:r w:rsidRPr="00FE0E3B">
                        <w:rPr>
                          <w:sz w:val="16"/>
                          <w:szCs w:val="16"/>
                          <w:lang w:val="en-US"/>
                        </w:rPr>
                        <w:t>easures to support social distancing, safe movement and use of the city</w:t>
                      </w:r>
                    </w:p>
                    <w:p w14:paraId="5C24C3C1"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learning, embedding and extending what works as social distancing eases</w:t>
                      </w:r>
                    </w:p>
                    <w:p w14:paraId="09769E28"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longer term transport and public realm improvements</w:t>
                      </w:r>
                    </w:p>
                    <w:p w14:paraId="269E0C3F" w14:textId="77777777" w:rsidR="0070038F" w:rsidRPr="00FE0E3B" w:rsidRDefault="0070038F" w:rsidP="00FE0E3B">
                      <w:pPr>
                        <w:tabs>
                          <w:tab w:val="num" w:pos="180"/>
                        </w:tabs>
                        <w:ind w:left="180" w:hanging="18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0768" behindDoc="0" locked="0" layoutInCell="1" allowOverlap="1" wp14:anchorId="0A9DEAA9" wp14:editId="67401B9A">
                <wp:simplePos x="0" y="0"/>
                <wp:positionH relativeFrom="margin">
                  <wp:posOffset>2593975</wp:posOffset>
                </wp:positionH>
                <wp:positionV relativeFrom="paragraph">
                  <wp:posOffset>1341755</wp:posOffset>
                </wp:positionV>
                <wp:extent cx="1138555" cy="207010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31FDEF9C"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s</w:t>
                            </w:r>
                            <w:r w:rsidRPr="00FE0E3B">
                              <w:rPr>
                                <w:sz w:val="16"/>
                                <w:szCs w:val="16"/>
                                <w:lang w:val="en-US"/>
                              </w:rPr>
                              <w:t>upporting vulnerable people (because of health, age, poverty, domestic violence, homelessness</w:t>
                            </w:r>
                            <w:r>
                              <w:rPr>
                                <w:sz w:val="16"/>
                                <w:szCs w:val="16"/>
                                <w:lang w:val="en-US"/>
                              </w:rPr>
                              <w:t xml:space="preserve"> etc</w:t>
                            </w:r>
                            <w:r w:rsidRPr="00FE0E3B">
                              <w:rPr>
                                <w:sz w:val="16"/>
                                <w:szCs w:val="16"/>
                                <w:lang w:val="en-US"/>
                              </w:rPr>
                              <w:t>)</w:t>
                            </w:r>
                          </w:p>
                          <w:p w14:paraId="75DE13CD"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c</w:t>
                            </w:r>
                            <w:r w:rsidRPr="00FE0E3B">
                              <w:rPr>
                                <w:sz w:val="16"/>
                                <w:szCs w:val="16"/>
                                <w:lang w:val="en-US"/>
                              </w:rPr>
                              <w:t>ontinue to protect from COVID19</w:t>
                            </w:r>
                          </w:p>
                          <w:p w14:paraId="63AAA165"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r</w:t>
                            </w:r>
                            <w:r w:rsidRPr="00FE0E3B">
                              <w:rPr>
                                <w:sz w:val="16"/>
                                <w:szCs w:val="16"/>
                                <w:lang w:val="en-US"/>
                              </w:rPr>
                              <w:t xml:space="preserve">edesign support systems that improve outcomes for vulnerable people in the longer </w:t>
                            </w:r>
                            <w:r>
                              <w:rPr>
                                <w:sz w:val="16"/>
                                <w:szCs w:val="16"/>
                                <w:lang w:val="en-US"/>
                              </w:rPr>
                              <w:t>term</w:t>
                            </w:r>
                          </w:p>
                          <w:p w14:paraId="23FE9EB2"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DEAA9" id="_x0000_s1030" type="#_x0000_t202" style="position:absolute;margin-left:204.25pt;margin-top:105.65pt;width:89.65pt;height:16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" fillcolor="#b8cce4 [1300]">
                <v:textbox>
                  <w:txbxContent>
                    <w:p w14:paraId="31FDEF9C"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s</w:t>
                      </w:r>
                      <w:r w:rsidRPr="00FE0E3B">
                        <w:rPr>
                          <w:sz w:val="16"/>
                          <w:szCs w:val="16"/>
                          <w:lang w:val="en-US"/>
                        </w:rPr>
                        <w:t>upporting vulnerable people (because of health, age, poverty, domestic violence, homelessness</w:t>
                      </w:r>
                      <w:r>
                        <w:rPr>
                          <w:sz w:val="16"/>
                          <w:szCs w:val="16"/>
                          <w:lang w:val="en-US"/>
                        </w:rPr>
                        <w:t xml:space="preserve"> etc</w:t>
                      </w:r>
                      <w:r w:rsidRPr="00FE0E3B">
                        <w:rPr>
                          <w:sz w:val="16"/>
                          <w:szCs w:val="16"/>
                          <w:lang w:val="en-US"/>
                        </w:rPr>
                        <w:t>)</w:t>
                      </w:r>
                    </w:p>
                    <w:p w14:paraId="75DE13CD"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c</w:t>
                      </w:r>
                      <w:r w:rsidRPr="00FE0E3B">
                        <w:rPr>
                          <w:sz w:val="16"/>
                          <w:szCs w:val="16"/>
                          <w:lang w:val="en-US"/>
                        </w:rPr>
                        <w:t>ontinue to protect from COVID19</w:t>
                      </w:r>
                    </w:p>
                    <w:p w14:paraId="63AAA165"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r</w:t>
                      </w:r>
                      <w:r w:rsidRPr="00FE0E3B">
                        <w:rPr>
                          <w:sz w:val="16"/>
                          <w:szCs w:val="16"/>
                          <w:lang w:val="en-US"/>
                        </w:rPr>
                        <w:t xml:space="preserve">edesign support systems that improve outcomes for vulnerable people in the longer </w:t>
                      </w:r>
                      <w:r>
                        <w:rPr>
                          <w:sz w:val="16"/>
                          <w:szCs w:val="16"/>
                          <w:lang w:val="en-US"/>
                        </w:rPr>
                        <w:t>term</w:t>
                      </w:r>
                    </w:p>
                    <w:p w14:paraId="23FE9EB2"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FE0E3B">
        <w:rPr>
          <w:noProof/>
        </w:rPr>
        <mc:AlternateContent>
          <mc:Choice Requires="wps">
            <w:drawing>
              <wp:anchor distT="45720" distB="45720" distL="114300" distR="114300" simplePos="0" relativeHeight="251707392" behindDoc="0" locked="0" layoutInCell="1" allowOverlap="1" wp14:anchorId="216FC45B" wp14:editId="57CC8FA1">
                <wp:simplePos x="0" y="0"/>
                <wp:positionH relativeFrom="column">
                  <wp:posOffset>7684135</wp:posOffset>
                </wp:positionH>
                <wp:positionV relativeFrom="paragraph">
                  <wp:posOffset>613987</wp:posOffset>
                </wp:positionV>
                <wp:extent cx="1162050" cy="54229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75408A6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Health, Social Care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C45B" id="_x0000_s1031" type="#_x0000_t202" style="position:absolute;margin-left:605.05pt;margin-top:48.35pt;width:91.5pt;height:42.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" fillcolor="#4f81bd [3204]">
                <v:textbox>
                  <w:txbxContent>
                    <w:p w14:paraId="75408A6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Health, Social Care and Wellbeing</w:t>
                      </w:r>
                    </w:p>
                  </w:txbxContent>
                </v:textbox>
                <w10:wrap type="square"/>
              </v:shape>
            </w:pict>
          </mc:Fallback>
        </mc:AlternateContent>
      </w:r>
      <w:r w:rsidRPr="00FE0E3B">
        <w:rPr>
          <w:noProof/>
        </w:rPr>
        <mc:AlternateContent>
          <mc:Choice Requires="wps">
            <w:drawing>
              <wp:anchor distT="45720" distB="45720" distL="114300" distR="114300" simplePos="0" relativeHeight="251705344" behindDoc="0" locked="0" layoutInCell="1" allowOverlap="1" wp14:anchorId="5DAEF2A5" wp14:editId="1B9F9802">
                <wp:simplePos x="0" y="0"/>
                <wp:positionH relativeFrom="column">
                  <wp:posOffset>6450330</wp:posOffset>
                </wp:positionH>
                <wp:positionV relativeFrom="paragraph">
                  <wp:posOffset>622300</wp:posOffset>
                </wp:positionV>
                <wp:extent cx="1162050" cy="54229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729F65B2"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F2A5" id="_x0000_s1032" type="#_x0000_t202" style="position:absolute;margin-left:507.9pt;margin-top:49pt;width:91.5pt;height:42.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" fillcolor="#4f81bd [3204]">
                <v:textbox>
                  <w:txbxContent>
                    <w:p w14:paraId="729F65B2"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Workforce</w:t>
                      </w:r>
                    </w:p>
                  </w:txbxContent>
                </v:textbox>
                <w10:wrap type="square"/>
              </v:shape>
            </w:pict>
          </mc:Fallback>
        </mc:AlternateContent>
      </w:r>
      <w:r w:rsidR="00F87D7B" w:rsidRPr="00A20D22">
        <w:rPr>
          <w:noProof/>
        </w:rPr>
        <mc:AlternateContent>
          <mc:Choice Requires="wps">
            <w:drawing>
              <wp:anchor distT="45720" distB="45720" distL="114300" distR="114300" simplePos="0" relativeHeight="251693056" behindDoc="0" locked="0" layoutInCell="1" allowOverlap="1" wp14:anchorId="54974610" wp14:editId="4A67BCA3">
                <wp:simplePos x="0" y="0"/>
                <wp:positionH relativeFrom="margin">
                  <wp:posOffset>6450215</wp:posOffset>
                </wp:positionH>
                <wp:positionV relativeFrom="paragraph">
                  <wp:posOffset>1335405</wp:posOffset>
                </wp:positionV>
                <wp:extent cx="1138555" cy="2070100"/>
                <wp:effectExtent l="0" t="0" r="2349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5FDA6D3B"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upport remote and flexible working</w:t>
                            </w:r>
                          </w:p>
                          <w:p w14:paraId="599D4EF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i</w:t>
                            </w:r>
                            <w:r w:rsidRPr="00FE0E3B">
                              <w:rPr>
                                <w:sz w:val="16"/>
                                <w:szCs w:val="16"/>
                                <w:lang w:val="en-US"/>
                              </w:rPr>
                              <w:t>nterim operational model for St Aldates Chambers</w:t>
                            </w:r>
                          </w:p>
                          <w:p w14:paraId="02EC48F5"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taff development programme</w:t>
                            </w:r>
                          </w:p>
                          <w:p w14:paraId="3DB79AF2"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l</w:t>
                            </w:r>
                            <w:r w:rsidRPr="00FE0E3B">
                              <w:rPr>
                                <w:sz w:val="16"/>
                                <w:szCs w:val="16"/>
                              </w:rPr>
                              <w:t>onger term operating model</w:t>
                            </w:r>
                          </w:p>
                          <w:p w14:paraId="47C01BB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p</w:t>
                            </w:r>
                            <w:r w:rsidRPr="00FE0E3B">
                              <w:rPr>
                                <w:sz w:val="16"/>
                                <w:szCs w:val="16"/>
                              </w:rPr>
                              <w:t>ay negotiations</w:t>
                            </w:r>
                          </w:p>
                          <w:p w14:paraId="2FF53319"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74610" id="_x0000_s1033" type="#_x0000_t202" style="position:absolute;margin-left:507.9pt;margin-top:105.15pt;width:89.65pt;height:16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" fillcolor="#b8cce4 [1300]">
                <v:textbox>
                  <w:txbxContent>
                    <w:p w14:paraId="5FDA6D3B"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upport remote and flexible working</w:t>
                      </w:r>
                    </w:p>
                    <w:p w14:paraId="599D4EF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i</w:t>
                      </w:r>
                      <w:r w:rsidRPr="00FE0E3B">
                        <w:rPr>
                          <w:sz w:val="16"/>
                          <w:szCs w:val="16"/>
                          <w:lang w:val="en-US"/>
                        </w:rPr>
                        <w:t>nterim operational model for St Aldates Chambers</w:t>
                      </w:r>
                    </w:p>
                    <w:p w14:paraId="02EC48F5"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 xml:space="preserve">taff development </w:t>
                      </w:r>
                      <w:proofErr w:type="spellStart"/>
                      <w:r w:rsidRPr="00FE0E3B">
                        <w:rPr>
                          <w:sz w:val="16"/>
                          <w:szCs w:val="16"/>
                          <w:lang w:val="en-US"/>
                        </w:rPr>
                        <w:t>programme</w:t>
                      </w:r>
                      <w:proofErr w:type="spellEnd"/>
                    </w:p>
                    <w:p w14:paraId="3DB79AF2"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l</w:t>
                      </w:r>
                      <w:r w:rsidRPr="00FE0E3B">
                        <w:rPr>
                          <w:sz w:val="16"/>
                          <w:szCs w:val="16"/>
                        </w:rPr>
                        <w:t>onger term operating model</w:t>
                      </w:r>
                    </w:p>
                    <w:p w14:paraId="47C01BB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p</w:t>
                      </w:r>
                      <w:r w:rsidRPr="00FE0E3B">
                        <w:rPr>
                          <w:sz w:val="16"/>
                          <w:szCs w:val="16"/>
                        </w:rPr>
                        <w:t>ay negotiations</w:t>
                      </w:r>
                    </w:p>
                    <w:p w14:paraId="2FF53319"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00F87D7B" w:rsidRPr="00A20D22">
        <w:rPr>
          <w:noProof/>
        </w:rPr>
        <mc:AlternateContent>
          <mc:Choice Requires="wps">
            <w:drawing>
              <wp:anchor distT="45720" distB="45720" distL="114300" distR="114300" simplePos="0" relativeHeight="251688960" behindDoc="0" locked="0" layoutInCell="1" allowOverlap="1" wp14:anchorId="08BC977A" wp14:editId="460BEA21">
                <wp:simplePos x="0" y="0"/>
                <wp:positionH relativeFrom="margin">
                  <wp:align>left</wp:align>
                </wp:positionH>
                <wp:positionV relativeFrom="paragraph">
                  <wp:posOffset>1315720</wp:posOffset>
                </wp:positionV>
                <wp:extent cx="1138555" cy="2070100"/>
                <wp:effectExtent l="0" t="0" r="2349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1F726F40"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supporting the local economy into operation</w:t>
                            </w:r>
                          </w:p>
                          <w:p w14:paraId="04229BA2" w14:textId="50A1B029"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 xml:space="preserve">mitigating  impacts on local business and employment, </w:t>
                            </w:r>
                          </w:p>
                          <w:p w14:paraId="3EB93DDD"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securing long term investment to support sustainable and inclusive growth.</w:t>
                            </w:r>
                          </w:p>
                          <w:p w14:paraId="638720F9"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C977A" id="_x0000_s1034" type="#_x0000_t202" style="position:absolute;margin-left:0;margin-top:103.6pt;width:89.65pt;height:163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" fillcolor="#b8cce4 [1300]">
                <v:textbox>
                  <w:txbxContent>
                    <w:p w14:paraId="1F726F40"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supporting the local economy into operation</w:t>
                      </w:r>
                    </w:p>
                    <w:p w14:paraId="04229BA2" w14:textId="50A1B029"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 xml:space="preserve">mitigating  impacts on local business and employment, </w:t>
                      </w:r>
                    </w:p>
                    <w:p w14:paraId="3EB93DDD"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securing long term investment to support sustainable and inclusive growth.</w:t>
                      </w:r>
                    </w:p>
                    <w:p w14:paraId="638720F9"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00F87D7B" w:rsidRPr="00FE0E3B">
        <w:rPr>
          <w:noProof/>
        </w:rPr>
        <mc:AlternateContent>
          <mc:Choice Requires="wps">
            <w:drawing>
              <wp:anchor distT="45720" distB="45720" distL="114300" distR="114300" simplePos="0" relativeHeight="251703296" behindDoc="0" locked="0" layoutInCell="1" allowOverlap="1" wp14:anchorId="5221C06A" wp14:editId="73DF86D5">
                <wp:simplePos x="0" y="0"/>
                <wp:positionH relativeFrom="column">
                  <wp:posOffset>5196898</wp:posOffset>
                </wp:positionH>
                <wp:positionV relativeFrom="paragraph">
                  <wp:posOffset>622300</wp:posOffset>
                </wp:positionV>
                <wp:extent cx="1162050" cy="54229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38B55B38"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Council strategy and financial 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C06A" id="_x0000_s1035" type="#_x0000_t202" style="position:absolute;margin-left:409.2pt;margin-top:49pt;width:91.5pt;height:42.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" fillcolor="#4f81bd [3204]">
                <v:textbox>
                  <w:txbxContent>
                    <w:p w14:paraId="38B55B38"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Council strategy and financial sustainability</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01248" behindDoc="0" locked="0" layoutInCell="1" allowOverlap="1" wp14:anchorId="6144A1E6" wp14:editId="2103CC99">
                <wp:simplePos x="0" y="0"/>
                <wp:positionH relativeFrom="margin">
                  <wp:posOffset>3904038</wp:posOffset>
                </wp:positionH>
                <wp:positionV relativeFrom="paragraph">
                  <wp:posOffset>628015</wp:posOffset>
                </wp:positionV>
                <wp:extent cx="1162050" cy="54229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66B88B15"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Delivering services differently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A1E6" id="_x0000_s1036" type="#_x0000_t202" style="position:absolute;margin-left:307.4pt;margin-top:49.45pt;width:91.5pt;height:42.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" fillcolor="#4f81bd [3204]">
                <v:textbox>
                  <w:txbxContent>
                    <w:p w14:paraId="66B88B15"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Delivering services differently</w:t>
                      </w:r>
                    </w:p>
                  </w:txbxContent>
                </v:textbox>
                <w10:wrap type="square" anchorx="margin"/>
              </v:shape>
            </w:pict>
          </mc:Fallback>
        </mc:AlternateContent>
      </w:r>
      <w:r w:rsidR="00F87D7B" w:rsidRPr="00FE0E3B">
        <w:rPr>
          <w:noProof/>
        </w:rPr>
        <mc:AlternateContent>
          <mc:Choice Requires="wps">
            <w:drawing>
              <wp:anchor distT="45720" distB="45720" distL="114300" distR="114300" simplePos="0" relativeHeight="251699200" behindDoc="0" locked="0" layoutInCell="1" allowOverlap="1" wp14:anchorId="29CCCD78" wp14:editId="30F33DCD">
                <wp:simplePos x="0" y="0"/>
                <wp:positionH relativeFrom="column">
                  <wp:posOffset>2599113</wp:posOffset>
                </wp:positionH>
                <wp:positionV relativeFrom="paragraph">
                  <wp:posOffset>630555</wp:posOffset>
                </wp:positionV>
                <wp:extent cx="1162050" cy="542290"/>
                <wp:effectExtent l="0" t="0" r="1905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6E65C40F"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Hardship and Vulnerability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CD78" id="_x0000_s1037" type="#_x0000_t202" style="position:absolute;margin-left:204.65pt;margin-top:49.65pt;width:91.5pt;height:42.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" fillcolor="#4f81bd [3204]">
                <v:textbox>
                  <w:txbxContent>
                    <w:p w14:paraId="6E65C40F"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Hardship and Vulnerability</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09440" behindDoc="0" locked="0" layoutInCell="1" allowOverlap="1" wp14:anchorId="7E96A6B4" wp14:editId="7486414C">
                <wp:simplePos x="0" y="0"/>
                <wp:positionH relativeFrom="column">
                  <wp:posOffset>1298633</wp:posOffset>
                </wp:positionH>
                <wp:positionV relativeFrom="paragraph">
                  <wp:posOffset>629920</wp:posOffset>
                </wp:positionV>
                <wp:extent cx="1162050" cy="54229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3D5FCE1B"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Public Realm, City and Local Centres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A6B4" id="_x0000_s1038" type="#_x0000_t202" style="position:absolute;margin-left:102.25pt;margin-top:49.6pt;width:91.5pt;height:42.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" fillcolor="#4f81bd [3204]">
                <v:textbox>
                  <w:txbxContent>
                    <w:p w14:paraId="3D5FCE1B"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Public Realm, City and Local Centres</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11488" behindDoc="0" locked="0" layoutInCell="1" allowOverlap="1" wp14:anchorId="5D83EED4" wp14:editId="296E1C59">
                <wp:simplePos x="0" y="0"/>
                <wp:positionH relativeFrom="margin">
                  <wp:align>left</wp:align>
                </wp:positionH>
                <wp:positionV relativeFrom="paragraph">
                  <wp:posOffset>623281</wp:posOffset>
                </wp:positionV>
                <wp:extent cx="1162050" cy="542290"/>
                <wp:effectExtent l="0" t="0" r="1905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0CA762B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3EED4" id="_x0000_s1039" type="#_x0000_t202" style="position:absolute;margin-left:0;margin-top:49.1pt;width:91.5pt;height:42.7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" fillcolor="#4f81bd [3204]">
                <v:textbox>
                  <w:txbxContent>
                    <w:p w14:paraId="0CA762B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Economy</w:t>
                      </w:r>
                    </w:p>
                  </w:txbxContent>
                </v:textbox>
                <w10:wrap type="square" anchorx="margin"/>
              </v:shape>
            </w:pict>
          </mc:Fallback>
        </mc:AlternateContent>
      </w:r>
      <w:r w:rsidR="00587B36" w:rsidRPr="002A07F6">
        <w:rPr>
          <w:noProof/>
        </w:rPr>
        <mc:AlternateContent>
          <mc:Choice Requires="wps">
            <w:drawing>
              <wp:anchor distT="0" distB="0" distL="114300" distR="114300" simplePos="0" relativeHeight="251676672" behindDoc="0" locked="0" layoutInCell="1" allowOverlap="1" wp14:anchorId="00425A4D" wp14:editId="0C8EF8E5">
                <wp:simplePos x="0" y="0"/>
                <wp:positionH relativeFrom="column">
                  <wp:posOffset>2973441</wp:posOffset>
                </wp:positionH>
                <wp:positionV relativeFrom="paragraph">
                  <wp:posOffset>4264660</wp:posOffset>
                </wp:positionV>
                <wp:extent cx="1112520" cy="605155"/>
                <wp:effectExtent l="0" t="0" r="11430" b="23495"/>
                <wp:wrapNone/>
                <wp:docPr id="13" name="Rounded Rectangle 13"/>
                <wp:cNvGraphicFramePr/>
                <a:graphic xmlns:a="http://schemas.openxmlformats.org/drawingml/2006/main">
                  <a:graphicData uri="http://schemas.microsoft.com/office/word/2010/wordprocessingShape">
                    <wps:wsp>
                      <wps:cNvSpPr/>
                      <wps:spPr>
                        <a:xfrm>
                          <a:off x="0" y="0"/>
                          <a:ext cx="1112520" cy="60515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08D0EC" w14:textId="77777777" w:rsidR="0070038F" w:rsidRPr="00A61F68" w:rsidRDefault="0070038F" w:rsidP="002A07F6">
                            <w:pPr>
                              <w:jc w:val="center"/>
                              <w:rPr>
                                <w:color w:val="000000" w:themeColor="text1"/>
                              </w:rPr>
                            </w:pPr>
                            <w:r>
                              <w:rPr>
                                <w:color w:val="000000" w:themeColor="text1"/>
                                <w:sz w:val="16"/>
                                <w:szCs w:val="16"/>
                              </w:rPr>
                              <w:t>Working with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25A4D" id="Rounded Rectangle 13" o:spid="_x0000_s1040" style="position:absolute;margin-left:234.15pt;margin-top:335.8pt;width:87.6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" fillcolor="#5b9bd5" strokecolor="#41719c" strokeweight="1pt">
                <v:stroke joinstyle="miter"/>
                <v:textbox>
                  <w:txbxContent>
                    <w:p w14:paraId="2B08D0EC" w14:textId="77777777" w:rsidR="0070038F" w:rsidRPr="00A61F68" w:rsidRDefault="0070038F" w:rsidP="002A07F6">
                      <w:pPr>
                        <w:jc w:val="center"/>
                        <w:rPr>
                          <w:color w:val="000000" w:themeColor="text1"/>
                        </w:rPr>
                      </w:pPr>
                      <w:r>
                        <w:rPr>
                          <w:color w:val="000000" w:themeColor="text1"/>
                          <w:sz w:val="16"/>
                          <w:szCs w:val="16"/>
                        </w:rPr>
                        <w:t>Working with Communities</w:t>
                      </w:r>
                    </w:p>
                  </w:txbxContent>
                </v:textbox>
              </v:roundrect>
            </w:pict>
          </mc:Fallback>
        </mc:AlternateContent>
      </w:r>
      <w:r w:rsidR="00587B36" w:rsidRPr="002A07F6">
        <w:rPr>
          <w:noProof/>
        </w:rPr>
        <mc:AlternateContent>
          <mc:Choice Requires="wps">
            <w:drawing>
              <wp:anchor distT="0" distB="0" distL="114300" distR="114300" simplePos="0" relativeHeight="251672576" behindDoc="0" locked="0" layoutInCell="1" allowOverlap="1" wp14:anchorId="63EF1027" wp14:editId="654BA1C4">
                <wp:simplePos x="0" y="0"/>
                <wp:positionH relativeFrom="page">
                  <wp:posOffset>5056241</wp:posOffset>
                </wp:positionH>
                <wp:positionV relativeFrom="paragraph">
                  <wp:posOffset>4264025</wp:posOffset>
                </wp:positionV>
                <wp:extent cx="1282700" cy="603250"/>
                <wp:effectExtent l="0" t="0" r="12700" b="25400"/>
                <wp:wrapSquare wrapText="bothSides"/>
                <wp:docPr id="9" name="Rounded Rectangle 9"/>
                <wp:cNvGraphicFramePr/>
                <a:graphic xmlns:a="http://schemas.openxmlformats.org/drawingml/2006/main">
                  <a:graphicData uri="http://schemas.microsoft.com/office/word/2010/wordprocessingShape">
                    <wps:wsp>
                      <wps:cNvSpPr/>
                      <wps:spPr>
                        <a:xfrm>
                          <a:off x="0" y="0"/>
                          <a:ext cx="1282700" cy="603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CF35F1B" w14:textId="77777777" w:rsidR="0070038F" w:rsidRPr="00A61F68" w:rsidRDefault="0070038F" w:rsidP="002A07F6">
                            <w:pPr>
                              <w:jc w:val="center"/>
                              <w:textboxTightWrap w:val="allLines"/>
                              <w:rPr>
                                <w:sz w:val="16"/>
                                <w:szCs w:val="16"/>
                              </w:rPr>
                            </w:pPr>
                            <w:r w:rsidRPr="00A61F68">
                              <w:rPr>
                                <w:sz w:val="16"/>
                                <w:szCs w:val="16"/>
                              </w:rPr>
                              <w:t>P</w:t>
                            </w:r>
                            <w:r>
                              <w:rPr>
                                <w:sz w:val="16"/>
                                <w:szCs w:val="16"/>
                              </w:rPr>
                              <w:t>artnership W</w:t>
                            </w:r>
                            <w:r w:rsidRPr="00A61F68">
                              <w:rPr>
                                <w:sz w:val="16"/>
                                <w:szCs w:val="16"/>
                              </w:rPr>
                              <w:t>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F1027" id="Rounded Rectangle 9" o:spid="_x0000_s1041" style="position:absolute;margin-left:398.15pt;margin-top:335.75pt;width:101pt;height: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" fillcolor="#5b9bd5" strokecolor="#41719c" strokeweight="1pt">
                <v:stroke joinstyle="miter"/>
                <v:textbox>
                  <w:txbxContent>
                    <w:p w14:paraId="1CF35F1B" w14:textId="77777777" w:rsidR="0070038F" w:rsidRPr="00A61F68" w:rsidRDefault="0070038F" w:rsidP="002A07F6">
                      <w:pPr>
                        <w:jc w:val="center"/>
                        <w:textboxTightWrap w:val="allLines"/>
                        <w:rPr>
                          <w:sz w:val="16"/>
                          <w:szCs w:val="16"/>
                        </w:rPr>
                      </w:pPr>
                      <w:r w:rsidRPr="00A61F68">
                        <w:rPr>
                          <w:sz w:val="16"/>
                          <w:szCs w:val="16"/>
                        </w:rPr>
                        <w:t>P</w:t>
                      </w:r>
                      <w:r>
                        <w:rPr>
                          <w:sz w:val="16"/>
                          <w:szCs w:val="16"/>
                        </w:rPr>
                        <w:t>artnership W</w:t>
                      </w:r>
                      <w:r w:rsidRPr="00A61F68">
                        <w:rPr>
                          <w:sz w:val="16"/>
                          <w:szCs w:val="16"/>
                        </w:rPr>
                        <w:t>orking</w:t>
                      </w:r>
                    </w:p>
                  </w:txbxContent>
                </v:textbox>
                <w10:wrap type="square" anchorx="page"/>
              </v:roundrect>
            </w:pict>
          </mc:Fallback>
        </mc:AlternateContent>
      </w:r>
      <w:r w:rsidR="00587B36" w:rsidRPr="002A07F6">
        <w:rPr>
          <w:noProof/>
        </w:rPr>
        <mc:AlternateContent>
          <mc:Choice Requires="wps">
            <w:drawing>
              <wp:anchor distT="0" distB="0" distL="114300" distR="114300" simplePos="0" relativeHeight="251674624" behindDoc="0" locked="0" layoutInCell="1" allowOverlap="1" wp14:anchorId="2189C58E" wp14:editId="3D6C9AE6">
                <wp:simplePos x="0" y="0"/>
                <wp:positionH relativeFrom="column">
                  <wp:posOffset>5618851</wp:posOffset>
                </wp:positionH>
                <wp:positionV relativeFrom="paragraph">
                  <wp:posOffset>4282440</wp:posOffset>
                </wp:positionV>
                <wp:extent cx="1293495" cy="566420"/>
                <wp:effectExtent l="0" t="0" r="20955" b="24130"/>
                <wp:wrapNone/>
                <wp:docPr id="2" name="Rounded Rectangle 2"/>
                <wp:cNvGraphicFramePr/>
                <a:graphic xmlns:a="http://schemas.openxmlformats.org/drawingml/2006/main">
                  <a:graphicData uri="http://schemas.microsoft.com/office/word/2010/wordprocessingShape">
                    <wps:wsp>
                      <wps:cNvSpPr/>
                      <wps:spPr>
                        <a:xfrm>
                          <a:off x="0" y="0"/>
                          <a:ext cx="1293495" cy="5664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467F18" w14:textId="77777777" w:rsidR="0070038F" w:rsidRPr="00A61F68" w:rsidRDefault="0070038F" w:rsidP="002A07F6">
                            <w:pPr>
                              <w:jc w:val="center"/>
                              <w:rPr>
                                <w:color w:val="000000" w:themeColor="text1"/>
                              </w:rPr>
                            </w:pPr>
                            <w:r w:rsidRPr="00A61F68">
                              <w:rPr>
                                <w:color w:val="000000" w:themeColor="text1"/>
                                <w:sz w:val="16"/>
                                <w:szCs w:val="16"/>
                              </w:rPr>
                              <w:t xml:space="preserve">Delivering </w:t>
                            </w:r>
                            <w:r>
                              <w:rPr>
                                <w:color w:val="000000" w:themeColor="text1"/>
                                <w:sz w:val="16"/>
                                <w:szCs w:val="16"/>
                              </w:rPr>
                              <w:t>E</w:t>
                            </w:r>
                            <w:r w:rsidRPr="00A61F68">
                              <w:rPr>
                                <w:color w:val="000000" w:themeColor="text1"/>
                                <w:sz w:val="16"/>
                                <w:szCs w:val="16"/>
                              </w:rPr>
                              <w:t>fficiencies</w:t>
                            </w:r>
                            <w:r w:rsidRPr="00A61F68">
                              <w:rPr>
                                <w:color w:val="000000" w:themeColor="text1"/>
                              </w:rPr>
                              <w:t xml:space="preserve"> </w:t>
                            </w:r>
                            <w:r>
                              <w:rPr>
                                <w:color w:val="000000" w:themeColor="text1"/>
                                <w:sz w:val="16"/>
                                <w:szCs w:val="16"/>
                              </w:rPr>
                              <w:t>&amp; Revenue G</w:t>
                            </w:r>
                            <w:r w:rsidRPr="00A61F68">
                              <w:rPr>
                                <w:color w:val="000000" w:themeColor="text1"/>
                                <w:sz w:val="16"/>
                                <w:szCs w:val="16"/>
                              </w:rPr>
                              <w:t>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9C58E" id="Rounded Rectangle 2" o:spid="_x0000_s1042" style="position:absolute;margin-left:442.45pt;margin-top:337.2pt;width:101.85pt;height:4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" fillcolor="#5b9bd5" strokecolor="#41719c" strokeweight="1pt">
                <v:stroke joinstyle="miter"/>
                <v:textbox>
                  <w:txbxContent>
                    <w:p w14:paraId="38467F18" w14:textId="77777777" w:rsidR="0070038F" w:rsidRPr="00A61F68" w:rsidRDefault="0070038F" w:rsidP="002A07F6">
                      <w:pPr>
                        <w:jc w:val="center"/>
                        <w:rPr>
                          <w:color w:val="000000" w:themeColor="text1"/>
                        </w:rPr>
                      </w:pPr>
                      <w:r w:rsidRPr="00A61F68">
                        <w:rPr>
                          <w:color w:val="000000" w:themeColor="text1"/>
                          <w:sz w:val="16"/>
                          <w:szCs w:val="16"/>
                        </w:rPr>
                        <w:t xml:space="preserve">Delivering </w:t>
                      </w:r>
                      <w:r>
                        <w:rPr>
                          <w:color w:val="000000" w:themeColor="text1"/>
                          <w:sz w:val="16"/>
                          <w:szCs w:val="16"/>
                        </w:rPr>
                        <w:t>E</w:t>
                      </w:r>
                      <w:r w:rsidRPr="00A61F68">
                        <w:rPr>
                          <w:color w:val="000000" w:themeColor="text1"/>
                          <w:sz w:val="16"/>
                          <w:szCs w:val="16"/>
                        </w:rPr>
                        <w:t>fficiencies</w:t>
                      </w:r>
                      <w:r w:rsidRPr="00A61F68">
                        <w:rPr>
                          <w:color w:val="000000" w:themeColor="text1"/>
                        </w:rPr>
                        <w:t xml:space="preserve"> </w:t>
                      </w:r>
                      <w:r>
                        <w:rPr>
                          <w:color w:val="000000" w:themeColor="text1"/>
                          <w:sz w:val="16"/>
                          <w:szCs w:val="16"/>
                        </w:rPr>
                        <w:t>&amp; Revenue G</w:t>
                      </w:r>
                      <w:r w:rsidRPr="00A61F68">
                        <w:rPr>
                          <w:color w:val="000000" w:themeColor="text1"/>
                          <w:sz w:val="16"/>
                          <w:szCs w:val="16"/>
                        </w:rPr>
                        <w:t>eneration</w:t>
                      </w:r>
                    </w:p>
                  </w:txbxContent>
                </v:textbox>
              </v:roundrect>
            </w:pict>
          </mc:Fallback>
        </mc:AlternateContent>
      </w:r>
      <w:r w:rsidR="00587B36" w:rsidRPr="002A07F6">
        <w:rPr>
          <w:noProof/>
        </w:rPr>
        <mc:AlternateContent>
          <mc:Choice Requires="wps">
            <w:drawing>
              <wp:anchor distT="0" distB="0" distL="114300" distR="114300" simplePos="0" relativeHeight="251671552" behindDoc="0" locked="0" layoutInCell="1" allowOverlap="1" wp14:anchorId="0A7F39E2" wp14:editId="4DDC3BCA">
                <wp:simplePos x="0" y="0"/>
                <wp:positionH relativeFrom="margin">
                  <wp:posOffset>7032996</wp:posOffset>
                </wp:positionH>
                <wp:positionV relativeFrom="paragraph">
                  <wp:posOffset>4278630</wp:posOffset>
                </wp:positionV>
                <wp:extent cx="1276350" cy="551180"/>
                <wp:effectExtent l="0" t="0" r="19050" b="20320"/>
                <wp:wrapSquare wrapText="bothSides"/>
                <wp:docPr id="8" name="Rounded Rectangle 8"/>
                <wp:cNvGraphicFramePr/>
                <a:graphic xmlns:a="http://schemas.openxmlformats.org/drawingml/2006/main">
                  <a:graphicData uri="http://schemas.microsoft.com/office/word/2010/wordprocessingShape">
                    <wps:wsp>
                      <wps:cNvSpPr/>
                      <wps:spPr>
                        <a:xfrm>
                          <a:off x="0" y="0"/>
                          <a:ext cx="1276350" cy="551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C190CA6" w14:textId="77777777" w:rsidR="0070038F" w:rsidRPr="00A61F68" w:rsidRDefault="0070038F" w:rsidP="002A07F6">
                            <w:pPr>
                              <w:jc w:val="center"/>
                              <w:textboxTightWrap w:val="allLines"/>
                              <w:rPr>
                                <w:sz w:val="16"/>
                                <w:szCs w:val="16"/>
                              </w:rPr>
                            </w:pPr>
                            <w:r w:rsidRPr="00A61F68">
                              <w:rPr>
                                <w:sz w:val="16"/>
                                <w:szCs w:val="16"/>
                              </w:rPr>
                              <w:t xml:space="preserve">Influencing and </w:t>
                            </w:r>
                            <w:r>
                              <w:rPr>
                                <w:sz w:val="16"/>
                                <w:szCs w:val="16"/>
                              </w:rPr>
                              <w:t>L</w:t>
                            </w:r>
                            <w:r w:rsidRPr="00A61F68">
                              <w:rPr>
                                <w:sz w:val="16"/>
                                <w:szCs w:val="16"/>
                              </w:rPr>
                              <w:t>obbying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F39E2" id="Rounded Rectangle 8" o:spid="_x0000_s1043" style="position:absolute;margin-left:553.8pt;margin-top:336.9pt;width:100.5pt;height:4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" fillcolor="#5b9bd5" strokecolor="#41719c" strokeweight="1pt">
                <v:stroke joinstyle="miter"/>
                <v:textbox>
                  <w:txbxContent>
                    <w:p w14:paraId="5C190CA6" w14:textId="77777777" w:rsidR="0070038F" w:rsidRPr="00A61F68" w:rsidRDefault="0070038F" w:rsidP="002A07F6">
                      <w:pPr>
                        <w:jc w:val="center"/>
                        <w:textboxTightWrap w:val="allLines"/>
                        <w:rPr>
                          <w:sz w:val="16"/>
                          <w:szCs w:val="16"/>
                        </w:rPr>
                      </w:pPr>
                      <w:r w:rsidRPr="00A61F68">
                        <w:rPr>
                          <w:sz w:val="16"/>
                          <w:szCs w:val="16"/>
                        </w:rPr>
                        <w:t xml:space="preserve">Influencing and </w:t>
                      </w:r>
                      <w:r>
                        <w:rPr>
                          <w:sz w:val="16"/>
                          <w:szCs w:val="16"/>
                        </w:rPr>
                        <w:t>L</w:t>
                      </w:r>
                      <w:r w:rsidRPr="00A61F68">
                        <w:rPr>
                          <w:sz w:val="16"/>
                          <w:szCs w:val="16"/>
                        </w:rPr>
                        <w:t>obbying</w:t>
                      </w:r>
                    </w:p>
                  </w:txbxContent>
                </v:textbox>
                <w10:wrap type="square" anchorx="margin"/>
              </v:roundrect>
            </w:pict>
          </mc:Fallback>
        </mc:AlternateContent>
      </w:r>
      <w:r w:rsidR="00587B36" w:rsidRPr="002A07F6">
        <w:rPr>
          <w:noProof/>
        </w:rPr>
        <mc:AlternateContent>
          <mc:Choice Requires="wps">
            <w:drawing>
              <wp:anchor distT="0" distB="0" distL="114300" distR="114300" simplePos="0" relativeHeight="251678720" behindDoc="0" locked="0" layoutInCell="1" allowOverlap="1" wp14:anchorId="14EE8010" wp14:editId="1CB3AAD3">
                <wp:simplePos x="0" y="0"/>
                <wp:positionH relativeFrom="column">
                  <wp:posOffset>1707407</wp:posOffset>
                </wp:positionH>
                <wp:positionV relativeFrom="paragraph">
                  <wp:posOffset>4255818</wp:posOffset>
                </wp:positionV>
                <wp:extent cx="1155940" cy="605155"/>
                <wp:effectExtent l="0" t="0" r="25400" b="23495"/>
                <wp:wrapNone/>
                <wp:docPr id="1" name="Rounded Rectangle 1"/>
                <wp:cNvGraphicFramePr/>
                <a:graphic xmlns:a="http://schemas.openxmlformats.org/drawingml/2006/main">
                  <a:graphicData uri="http://schemas.microsoft.com/office/word/2010/wordprocessingShape">
                    <wps:wsp>
                      <wps:cNvSpPr/>
                      <wps:spPr>
                        <a:xfrm>
                          <a:off x="0" y="0"/>
                          <a:ext cx="1155940" cy="60515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2C9BC89" w14:textId="77777777" w:rsidR="0070038F" w:rsidRPr="00A61F68" w:rsidRDefault="0070038F" w:rsidP="00BD1D57">
                            <w:pPr>
                              <w:jc w:val="center"/>
                              <w:rPr>
                                <w:color w:val="000000" w:themeColor="text1"/>
                              </w:rPr>
                            </w:pPr>
                            <w:r>
                              <w:rPr>
                                <w:color w:val="000000" w:themeColor="text1"/>
                                <w:sz w:val="16"/>
                                <w:szCs w:val="16"/>
                              </w:rPr>
                              <w:t>Organisational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E8010" id="Rounded Rectangle 1" o:spid="_x0000_s1044" style="position:absolute;margin-left:134.45pt;margin-top:335.1pt;width:91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" fillcolor="#5b9bd5" strokecolor="#41719c" strokeweight="1pt">
                <v:stroke joinstyle="miter"/>
                <v:textbox>
                  <w:txbxContent>
                    <w:p w14:paraId="52C9BC89" w14:textId="77777777" w:rsidR="0070038F" w:rsidRPr="00A61F68" w:rsidRDefault="0070038F" w:rsidP="00BD1D57">
                      <w:pPr>
                        <w:jc w:val="center"/>
                        <w:rPr>
                          <w:color w:val="000000" w:themeColor="text1"/>
                        </w:rPr>
                      </w:pPr>
                      <w:r>
                        <w:rPr>
                          <w:color w:val="000000" w:themeColor="text1"/>
                          <w:sz w:val="16"/>
                          <w:szCs w:val="16"/>
                        </w:rPr>
                        <w:t>Organisational Development</w:t>
                      </w:r>
                    </w:p>
                  </w:txbxContent>
                </v:textbox>
              </v:roundrect>
            </w:pict>
          </mc:Fallback>
        </mc:AlternateContent>
      </w:r>
      <w:r w:rsidR="00587B36" w:rsidRPr="002A07F6">
        <w:rPr>
          <w:noProof/>
        </w:rPr>
        <mc:AlternateContent>
          <mc:Choice Requires="wps">
            <w:drawing>
              <wp:anchor distT="0" distB="0" distL="114300" distR="114300" simplePos="0" relativeHeight="251670528" behindDoc="0" locked="0" layoutInCell="1" allowOverlap="1" wp14:anchorId="33AD1F4B" wp14:editId="13965465">
                <wp:simplePos x="0" y="0"/>
                <wp:positionH relativeFrom="margin">
                  <wp:posOffset>344637</wp:posOffset>
                </wp:positionH>
                <wp:positionV relativeFrom="paragraph">
                  <wp:posOffset>4247575</wp:posOffset>
                </wp:positionV>
                <wp:extent cx="1273175" cy="584200"/>
                <wp:effectExtent l="0" t="0" r="22225" b="25400"/>
                <wp:wrapSquare wrapText="bothSides"/>
                <wp:docPr id="7" name="Rounded Rectangle 7"/>
                <wp:cNvGraphicFramePr/>
                <a:graphic xmlns:a="http://schemas.openxmlformats.org/drawingml/2006/main">
                  <a:graphicData uri="http://schemas.microsoft.com/office/word/2010/wordprocessingShape">
                    <wps:wsp>
                      <wps:cNvSpPr/>
                      <wps:spPr>
                        <a:xfrm>
                          <a:off x="0" y="0"/>
                          <a:ext cx="127317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FD52018" w14:textId="77777777" w:rsidR="0070038F" w:rsidRDefault="0070038F" w:rsidP="002A07F6">
                            <w:pPr>
                              <w:jc w:val="center"/>
                              <w:textboxTightWrap w:val="allLines"/>
                              <w:rPr>
                                <w:sz w:val="4"/>
                                <w:szCs w:val="4"/>
                              </w:rPr>
                            </w:pPr>
                          </w:p>
                          <w:p w14:paraId="4E3D04D8" w14:textId="77777777" w:rsidR="0070038F" w:rsidRPr="00A61F68" w:rsidRDefault="0070038F" w:rsidP="002A07F6">
                            <w:pPr>
                              <w:jc w:val="center"/>
                              <w:textboxTightWrap w:val="allLines"/>
                              <w:rPr>
                                <w:sz w:val="16"/>
                                <w:szCs w:val="16"/>
                              </w:rPr>
                            </w:pPr>
                            <w:r>
                              <w:rPr>
                                <w:sz w:val="16"/>
                                <w:szCs w:val="16"/>
                              </w:rPr>
                              <w:t>S</w:t>
                            </w:r>
                            <w:r w:rsidRPr="00A61F68">
                              <w:rPr>
                                <w:sz w:val="16"/>
                                <w:szCs w:val="16"/>
                              </w:rPr>
                              <w:t xml:space="preserve">ervice &amp; </w:t>
                            </w:r>
                            <w:r>
                              <w:rPr>
                                <w:sz w:val="16"/>
                                <w:szCs w:val="16"/>
                              </w:rPr>
                              <w:t>P</w:t>
                            </w:r>
                            <w:r w:rsidRPr="00A61F68">
                              <w:rPr>
                                <w:sz w:val="16"/>
                                <w:szCs w:val="16"/>
                              </w:rPr>
                              <w:t xml:space="preserve">roject </w:t>
                            </w:r>
                            <w:r>
                              <w:rPr>
                                <w:sz w:val="16"/>
                                <w:szCs w:val="16"/>
                              </w:rPr>
                              <w:t>C</w:t>
                            </w:r>
                            <w:r w:rsidRPr="00A61F68">
                              <w:rPr>
                                <w:sz w:val="16"/>
                                <w:szCs w:val="16"/>
                              </w:rPr>
                              <w:t xml:space="preserve">hallenge &amp; </w:t>
                            </w:r>
                            <w:r>
                              <w:rPr>
                                <w:sz w:val="16"/>
                                <w:szCs w:val="16"/>
                              </w:rPr>
                              <w:t>R</w:t>
                            </w:r>
                            <w:r w:rsidRPr="00A61F68">
                              <w:rPr>
                                <w:sz w:val="16"/>
                                <w:szCs w:val="16"/>
                              </w:rPr>
                              <w:t>edesign</w:t>
                            </w:r>
                          </w:p>
                          <w:p w14:paraId="15EFC14A" w14:textId="77777777" w:rsidR="0070038F" w:rsidRDefault="0070038F" w:rsidP="002A07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D1F4B" id="Rounded Rectangle 7" o:spid="_x0000_s1045" style="position:absolute;margin-left:27.15pt;margin-top:334.45pt;width:100.2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" fillcolor="#5b9bd5" strokecolor="#41719c" strokeweight="1pt">
                <v:stroke joinstyle="miter"/>
                <v:textbox>
                  <w:txbxContent>
                    <w:p w14:paraId="1FD52018" w14:textId="77777777" w:rsidR="0070038F" w:rsidRDefault="0070038F" w:rsidP="002A07F6">
                      <w:pPr>
                        <w:jc w:val="center"/>
                        <w:textboxTightWrap w:val="allLines"/>
                        <w:rPr>
                          <w:sz w:val="4"/>
                          <w:szCs w:val="4"/>
                        </w:rPr>
                      </w:pPr>
                    </w:p>
                    <w:p w14:paraId="4E3D04D8" w14:textId="77777777" w:rsidR="0070038F" w:rsidRPr="00A61F68" w:rsidRDefault="0070038F" w:rsidP="002A07F6">
                      <w:pPr>
                        <w:jc w:val="center"/>
                        <w:textboxTightWrap w:val="allLines"/>
                        <w:rPr>
                          <w:sz w:val="16"/>
                          <w:szCs w:val="16"/>
                        </w:rPr>
                      </w:pPr>
                      <w:r>
                        <w:rPr>
                          <w:sz w:val="16"/>
                          <w:szCs w:val="16"/>
                        </w:rPr>
                        <w:t>S</w:t>
                      </w:r>
                      <w:r w:rsidRPr="00A61F68">
                        <w:rPr>
                          <w:sz w:val="16"/>
                          <w:szCs w:val="16"/>
                        </w:rPr>
                        <w:t xml:space="preserve">ervice &amp; </w:t>
                      </w:r>
                      <w:r>
                        <w:rPr>
                          <w:sz w:val="16"/>
                          <w:szCs w:val="16"/>
                        </w:rPr>
                        <w:t>P</w:t>
                      </w:r>
                      <w:r w:rsidRPr="00A61F68">
                        <w:rPr>
                          <w:sz w:val="16"/>
                          <w:szCs w:val="16"/>
                        </w:rPr>
                        <w:t xml:space="preserve">roject </w:t>
                      </w:r>
                      <w:r>
                        <w:rPr>
                          <w:sz w:val="16"/>
                          <w:szCs w:val="16"/>
                        </w:rPr>
                        <w:t>C</w:t>
                      </w:r>
                      <w:r w:rsidRPr="00A61F68">
                        <w:rPr>
                          <w:sz w:val="16"/>
                          <w:szCs w:val="16"/>
                        </w:rPr>
                        <w:t xml:space="preserve">hallenge &amp; </w:t>
                      </w:r>
                      <w:r>
                        <w:rPr>
                          <w:sz w:val="16"/>
                          <w:szCs w:val="16"/>
                        </w:rPr>
                        <w:t>R</w:t>
                      </w:r>
                      <w:r w:rsidRPr="00A61F68">
                        <w:rPr>
                          <w:sz w:val="16"/>
                          <w:szCs w:val="16"/>
                        </w:rPr>
                        <w:t>edesign</w:t>
                      </w:r>
                    </w:p>
                    <w:p w14:paraId="15EFC14A" w14:textId="77777777" w:rsidR="0070038F" w:rsidRDefault="0070038F" w:rsidP="002A07F6"/>
                  </w:txbxContent>
                </v:textbox>
                <w10:wrap type="square" anchorx="margin"/>
              </v:roundrect>
            </w:pict>
          </mc:Fallback>
        </mc:AlternateContent>
      </w:r>
      <w:r w:rsidR="00587B36">
        <w:rPr>
          <w:noProof/>
        </w:rPr>
        <mc:AlternateContent>
          <mc:Choice Requires="wps">
            <w:drawing>
              <wp:anchor distT="0" distB="0" distL="114300" distR="114300" simplePos="0" relativeHeight="251668480" behindDoc="0" locked="0" layoutInCell="1" allowOverlap="1" wp14:anchorId="0930597F" wp14:editId="1EE61676">
                <wp:simplePos x="0" y="0"/>
                <wp:positionH relativeFrom="margin">
                  <wp:posOffset>-851</wp:posOffset>
                </wp:positionH>
                <wp:positionV relativeFrom="paragraph">
                  <wp:posOffset>3540305</wp:posOffset>
                </wp:positionV>
                <wp:extent cx="8876581" cy="596900"/>
                <wp:effectExtent l="0" t="0" r="20320" b="12700"/>
                <wp:wrapNone/>
                <wp:docPr id="4" name="Left-Right Arrow 4"/>
                <wp:cNvGraphicFramePr/>
                <a:graphic xmlns:a="http://schemas.openxmlformats.org/drawingml/2006/main">
                  <a:graphicData uri="http://schemas.microsoft.com/office/word/2010/wordprocessingShape">
                    <wps:wsp>
                      <wps:cNvSpPr/>
                      <wps:spPr>
                        <a:xfrm>
                          <a:off x="0" y="0"/>
                          <a:ext cx="8876581" cy="596900"/>
                        </a:xfrm>
                        <a:prstGeom prst="leftRightArrow">
                          <a:avLst>
                            <a:gd name="adj1" fmla="val 55243"/>
                            <a:gd name="adj2" fmla="val 50000"/>
                          </a:avLst>
                        </a:prstGeom>
                        <a:solidFill>
                          <a:srgbClr val="4F81BD"/>
                        </a:solidFill>
                        <a:ln w="25400" cap="flat" cmpd="sng" algn="ctr">
                          <a:solidFill>
                            <a:srgbClr val="4F81BD">
                              <a:shade val="50000"/>
                            </a:srgbClr>
                          </a:solidFill>
                          <a:prstDash val="solid"/>
                        </a:ln>
                        <a:effectLst/>
                      </wps:spPr>
                      <wps:txbx>
                        <w:txbxContent>
                          <w:p w14:paraId="382DFB4A" w14:textId="77777777" w:rsidR="0070038F" w:rsidRDefault="0070038F" w:rsidP="007E0FF1">
                            <w:pPr>
                              <w:jc w:val="center"/>
                            </w:pPr>
                            <w:r>
                              <w:t xml:space="preserve">Organisational change &amp; transformation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0597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46" type="#_x0000_t69" style="position:absolute;margin-left:-.05pt;margin-top:278.75pt;width:698.95pt;height: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" adj="726,4834" fillcolor="#4f81bd" strokecolor="#385d8a" strokeweight="2pt">
                <v:textbox>
                  <w:txbxContent>
                    <w:p w14:paraId="382DFB4A" w14:textId="77777777" w:rsidR="0070038F" w:rsidRDefault="0070038F" w:rsidP="007E0FF1">
                      <w:pPr>
                        <w:jc w:val="center"/>
                      </w:pPr>
                      <w:r>
                        <w:t xml:space="preserve">Organisational change &amp; transformation </w:t>
                      </w:r>
                    </w:p>
                  </w:txbxContent>
                </v:textbox>
                <w10:wrap anchorx="margin"/>
              </v:shape>
            </w:pict>
          </mc:Fallback>
        </mc:AlternateContent>
      </w:r>
      <w:r w:rsidR="007E0FF1">
        <w:rPr>
          <w:noProof/>
        </w:rPr>
        <w:drawing>
          <wp:inline distT="0" distB="0" distL="0" distR="0" wp14:anchorId="7BF85E9E" wp14:editId="0252C49F">
            <wp:extent cx="8885207" cy="267970"/>
            <wp:effectExtent l="0" t="38100" r="30480" b="558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5C5906" w14:textId="77777777" w:rsidR="00590164" w:rsidRDefault="00590164" w:rsidP="00590164">
      <w:pPr>
        <w:spacing w:after="0"/>
        <w:contextualSpacing/>
        <w:rPr>
          <w:rFonts w:cs="Arial"/>
        </w:rPr>
        <w:sectPr w:rsidR="00590164" w:rsidSect="00590164">
          <w:pgSz w:w="16838" w:h="11906" w:orient="landscape" w:code="9"/>
          <w:pgMar w:top="1276" w:right="1418" w:bottom="1304" w:left="1304" w:header="1134" w:footer="680" w:gutter="0"/>
          <w:cols w:space="708"/>
          <w:titlePg/>
          <w:docGrid w:linePitch="360"/>
        </w:sectPr>
      </w:pPr>
    </w:p>
    <w:p w14:paraId="0CD01B3E" w14:textId="77777777" w:rsidR="004747AB" w:rsidRPr="00FE3ADC" w:rsidRDefault="004747AB" w:rsidP="00CA0B7D">
      <w:pPr>
        <w:pStyle w:val="ListParagraph"/>
        <w:numPr>
          <w:ilvl w:val="0"/>
          <w:numId w:val="17"/>
        </w:numPr>
        <w:spacing w:after="0"/>
        <w:contextualSpacing/>
        <w:rPr>
          <w:b/>
          <w:color w:val="000000" w:themeColor="text1"/>
        </w:rPr>
      </w:pPr>
      <w:r w:rsidRPr="00A94BFE">
        <w:rPr>
          <w:rFonts w:cs="Arial"/>
          <w:b/>
        </w:rPr>
        <w:lastRenderedPageBreak/>
        <w:t>The Economy</w:t>
      </w:r>
      <w:r w:rsidR="00EB1C90">
        <w:rPr>
          <w:rFonts w:cs="Arial"/>
          <w:b/>
        </w:rPr>
        <w:t xml:space="preserve">  </w:t>
      </w:r>
    </w:p>
    <w:p w14:paraId="26B1C7C2" w14:textId="77777777" w:rsidR="004747AB" w:rsidRDefault="004747AB" w:rsidP="00CA0B7D">
      <w:pPr>
        <w:spacing w:after="0"/>
        <w:contextualSpacing/>
        <w:rPr>
          <w:rFonts w:cs="Arial"/>
        </w:rPr>
      </w:pPr>
    </w:p>
    <w:p w14:paraId="0D4913BA" w14:textId="0A25787E" w:rsidR="004747AB" w:rsidRPr="00CA0B7D" w:rsidRDefault="004747AB" w:rsidP="00CA0B7D">
      <w:pPr>
        <w:pStyle w:val="ListParagraph"/>
        <w:numPr>
          <w:ilvl w:val="0"/>
          <w:numId w:val="19"/>
        </w:numPr>
        <w:tabs>
          <w:tab w:val="clear" w:pos="426"/>
          <w:tab w:val="left" w:pos="709"/>
        </w:tabs>
        <w:spacing w:after="0"/>
        <w:ind w:left="426" w:hanging="426"/>
        <w:contextualSpacing/>
        <w:rPr>
          <w:rFonts w:cs="Arial"/>
        </w:rPr>
      </w:pPr>
      <w:r w:rsidRPr="00CA0B7D">
        <w:rPr>
          <w:rFonts w:cs="Arial"/>
        </w:rPr>
        <w:t xml:space="preserve">As a result of restrictions during the </w:t>
      </w:r>
      <w:r w:rsidR="00C930E4">
        <w:rPr>
          <w:rFonts w:cs="Arial"/>
        </w:rPr>
        <w:t>COVID-19</w:t>
      </w:r>
      <w:r w:rsidRPr="00CA0B7D">
        <w:rPr>
          <w:rFonts w:cs="Arial"/>
        </w:rPr>
        <w:t xml:space="preserve"> lockdown, the UK economy faces the most significant recession experienced in decades.</w:t>
      </w:r>
      <w:r w:rsidRPr="00CA0B7D">
        <w:rPr>
          <w:rFonts w:cs="Arial"/>
          <w:color w:val="1B1B1B"/>
        </w:rPr>
        <w:t xml:space="preserve"> </w:t>
      </w:r>
      <w:r w:rsidRPr="00CA0B7D">
        <w:rPr>
          <w:rFonts w:cs="Arial"/>
        </w:rPr>
        <w:t>Though Oxford is expected to fare better</w:t>
      </w:r>
      <w:r w:rsidR="00966DE8" w:rsidRPr="00CA0B7D">
        <w:rPr>
          <w:rFonts w:cs="Arial"/>
        </w:rPr>
        <w:t xml:space="preserve"> overall</w:t>
      </w:r>
      <w:r w:rsidRPr="00CA0B7D">
        <w:rPr>
          <w:rFonts w:cs="Arial"/>
        </w:rPr>
        <w:t xml:space="preserve"> than other areas of the country due to</w:t>
      </w:r>
      <w:r w:rsidR="003F1DC6">
        <w:rPr>
          <w:rFonts w:cs="Arial"/>
        </w:rPr>
        <w:t xml:space="preserve"> the </w:t>
      </w:r>
      <w:r w:rsidRPr="00CA0B7D">
        <w:rPr>
          <w:rFonts w:cs="Arial"/>
        </w:rPr>
        <w:t>strength of its innovative</w:t>
      </w:r>
      <w:r w:rsidR="00D92DA1" w:rsidRPr="00CA0B7D">
        <w:rPr>
          <w:rFonts w:cs="Arial"/>
        </w:rPr>
        <w:t>,</w:t>
      </w:r>
      <w:r w:rsidRPr="00CA0B7D">
        <w:rPr>
          <w:rFonts w:cs="Arial"/>
        </w:rPr>
        <w:t xml:space="preserve"> knowledge based economy, there will be </w:t>
      </w:r>
      <w:r w:rsidR="00F5145B" w:rsidRPr="00CA0B7D">
        <w:rPr>
          <w:rFonts w:cs="Arial"/>
        </w:rPr>
        <w:t xml:space="preserve">a </w:t>
      </w:r>
      <w:r w:rsidRPr="00CA0B7D">
        <w:rPr>
          <w:rFonts w:cs="Arial"/>
        </w:rPr>
        <w:t>significant impact on businesse</w:t>
      </w:r>
      <w:r w:rsidR="00966DE8" w:rsidRPr="00CA0B7D">
        <w:rPr>
          <w:rFonts w:cs="Arial"/>
        </w:rPr>
        <w:t xml:space="preserve">s that rely on visitors. There </w:t>
      </w:r>
      <w:r w:rsidR="00F5145B" w:rsidRPr="00CA0B7D">
        <w:rPr>
          <w:rFonts w:cs="Arial"/>
        </w:rPr>
        <w:t xml:space="preserve">is also </w:t>
      </w:r>
      <w:r w:rsidR="00966DE8" w:rsidRPr="00CA0B7D">
        <w:rPr>
          <w:rFonts w:cs="Arial"/>
        </w:rPr>
        <w:t>likely to be</w:t>
      </w:r>
      <w:r w:rsidR="00F5145B" w:rsidRPr="00CA0B7D">
        <w:rPr>
          <w:rFonts w:cs="Arial"/>
        </w:rPr>
        <w:t xml:space="preserve"> a rise in </w:t>
      </w:r>
      <w:r w:rsidRPr="00CA0B7D">
        <w:rPr>
          <w:rFonts w:cs="Arial"/>
        </w:rPr>
        <w:t xml:space="preserve">unemployment </w:t>
      </w:r>
      <w:r w:rsidR="00F5145B" w:rsidRPr="00CA0B7D">
        <w:rPr>
          <w:rFonts w:cs="Arial"/>
        </w:rPr>
        <w:t xml:space="preserve">to </w:t>
      </w:r>
      <w:r w:rsidR="004A551C" w:rsidRPr="00CA0B7D">
        <w:rPr>
          <w:rFonts w:cs="Arial"/>
        </w:rPr>
        <w:t>levels that the c</w:t>
      </w:r>
      <w:r w:rsidRPr="00CA0B7D">
        <w:rPr>
          <w:rFonts w:cs="Arial"/>
        </w:rPr>
        <w:t xml:space="preserve">ity has not experienced for decades. Up to 22,000 (19%) of jobs in Oxford </w:t>
      </w:r>
      <w:r w:rsidR="00F5145B" w:rsidRPr="00CA0B7D">
        <w:rPr>
          <w:rFonts w:cs="Arial"/>
        </w:rPr>
        <w:t>could</w:t>
      </w:r>
      <w:r w:rsidRPr="00CA0B7D">
        <w:rPr>
          <w:rFonts w:cs="Arial"/>
        </w:rPr>
        <w:t xml:space="preserve"> be at risk, with low paid, low skilled and young workers most at risk.</w:t>
      </w:r>
      <w:r>
        <w:rPr>
          <w:rStyle w:val="FootnoteReference"/>
          <w:rFonts w:cs="Arial"/>
        </w:rPr>
        <w:footnoteReference w:id="2"/>
      </w:r>
      <w:r w:rsidRPr="00CA0B7D">
        <w:rPr>
          <w:rFonts w:cs="Arial"/>
        </w:rPr>
        <w:t xml:space="preserve"> The visitor economy and hospitality account for 15% of Oxford</w:t>
      </w:r>
      <w:r w:rsidR="00F5145B" w:rsidRPr="00CA0B7D">
        <w:rPr>
          <w:rFonts w:cs="Arial"/>
        </w:rPr>
        <w:t>’s jobs and combined are worth over £900m a year to the economy. They</w:t>
      </w:r>
      <w:r w:rsidRPr="00CA0B7D">
        <w:rPr>
          <w:rFonts w:cs="Arial"/>
        </w:rPr>
        <w:t xml:space="preserve"> are likely to be slow to recover, with few overseas tourists for the remainder of this year and potentially next. Retail</w:t>
      </w:r>
      <w:r w:rsidR="00966DE8" w:rsidRPr="00CA0B7D">
        <w:rPr>
          <w:rFonts w:cs="Arial"/>
        </w:rPr>
        <w:t xml:space="preserve"> </w:t>
      </w:r>
      <w:r w:rsidRPr="00CA0B7D">
        <w:rPr>
          <w:rFonts w:cs="Arial"/>
        </w:rPr>
        <w:t xml:space="preserve">has also been significantly impacted.  Whilst the Universities are planning for students to return for the beginning of the academic year in September, it is likely there will be fewer students in the city and </w:t>
      </w:r>
      <w:r w:rsidR="00C6623D" w:rsidRPr="00CA0B7D">
        <w:rPr>
          <w:rFonts w:cs="Arial"/>
        </w:rPr>
        <w:t xml:space="preserve">far lower numbers of </w:t>
      </w:r>
      <w:r w:rsidRPr="00CA0B7D">
        <w:rPr>
          <w:rFonts w:cs="Arial"/>
        </w:rPr>
        <w:t xml:space="preserve">overseas students for some time. </w:t>
      </w:r>
    </w:p>
    <w:p w14:paraId="47868D87" w14:textId="77777777" w:rsidR="004747AB" w:rsidRDefault="004747AB" w:rsidP="00CA0B7D">
      <w:pPr>
        <w:tabs>
          <w:tab w:val="left" w:pos="426"/>
        </w:tabs>
        <w:spacing w:after="0"/>
        <w:contextualSpacing/>
        <w:rPr>
          <w:rFonts w:cs="Arial"/>
        </w:rPr>
      </w:pPr>
    </w:p>
    <w:p w14:paraId="0FF04E69" w14:textId="4C85FAE2" w:rsidR="00F5145B" w:rsidRPr="00CA0B7D" w:rsidRDefault="004747AB" w:rsidP="00CA0B7D">
      <w:pPr>
        <w:pStyle w:val="ListParagraph"/>
        <w:numPr>
          <w:ilvl w:val="0"/>
          <w:numId w:val="19"/>
        </w:numPr>
        <w:spacing w:after="0"/>
        <w:ind w:left="426" w:hanging="284"/>
        <w:contextualSpacing/>
        <w:rPr>
          <w:rFonts w:cs="Arial"/>
        </w:rPr>
      </w:pPr>
      <w:r w:rsidRPr="00CA0B7D">
        <w:rPr>
          <w:rFonts w:cs="Arial"/>
        </w:rPr>
        <w:t xml:space="preserve">The </w:t>
      </w:r>
      <w:r w:rsidR="00F76AF5" w:rsidRPr="00CA0B7D">
        <w:rPr>
          <w:rFonts w:cs="Arial"/>
        </w:rPr>
        <w:t>c</w:t>
      </w:r>
      <w:r w:rsidRPr="00CA0B7D">
        <w:rPr>
          <w:rFonts w:cs="Arial"/>
        </w:rPr>
        <w:t xml:space="preserve">ouncil’s immediate response to </w:t>
      </w:r>
      <w:r w:rsidR="00C930E4">
        <w:rPr>
          <w:rFonts w:cs="Arial"/>
        </w:rPr>
        <w:t>COVID-19</w:t>
      </w:r>
      <w:r w:rsidRPr="00CA0B7D">
        <w:rPr>
          <w:rFonts w:cs="Arial"/>
        </w:rPr>
        <w:t xml:space="preserve"> has been</w:t>
      </w:r>
      <w:r w:rsidR="00D92DA1" w:rsidRPr="00CA0B7D">
        <w:rPr>
          <w:rFonts w:cs="Arial"/>
        </w:rPr>
        <w:t xml:space="preserve"> focused on engaging</w:t>
      </w:r>
      <w:r w:rsidRPr="00CA0B7D">
        <w:rPr>
          <w:rFonts w:cs="Arial"/>
        </w:rPr>
        <w:t xml:space="preserve"> extensively with businesses to identify their concerns, needs and gaps in support schemes and lobbying government to respond to these needs. We have also focused on raising awareness of the different government business support grants and get</w:t>
      </w:r>
      <w:r w:rsidR="00190293">
        <w:rPr>
          <w:rFonts w:cs="Arial"/>
        </w:rPr>
        <w:t>ting</w:t>
      </w:r>
      <w:r w:rsidRPr="00CA0B7D">
        <w:rPr>
          <w:rFonts w:cs="Arial"/>
        </w:rPr>
        <w:t xml:space="preserve"> them paid out to all eligible businesses as quickly as possible</w:t>
      </w:r>
      <w:r w:rsidR="00D92DA1" w:rsidRPr="00CA0B7D">
        <w:rPr>
          <w:rFonts w:cs="Arial"/>
        </w:rPr>
        <w:t xml:space="preserve">.  </w:t>
      </w:r>
    </w:p>
    <w:p w14:paraId="10FCC7DF" w14:textId="77777777" w:rsidR="00F5145B" w:rsidRDefault="00F5145B" w:rsidP="00CA0B7D">
      <w:pPr>
        <w:tabs>
          <w:tab w:val="left" w:pos="426"/>
        </w:tabs>
        <w:spacing w:after="0"/>
        <w:contextualSpacing/>
        <w:rPr>
          <w:rFonts w:cs="Arial"/>
        </w:rPr>
      </w:pPr>
    </w:p>
    <w:p w14:paraId="4C8C728E" w14:textId="77777777" w:rsidR="004747AB" w:rsidRDefault="00CA0B7D" w:rsidP="00CA0B7D">
      <w:pPr>
        <w:tabs>
          <w:tab w:val="left" w:pos="426"/>
        </w:tabs>
        <w:spacing w:after="0"/>
        <w:ind w:left="426" w:hanging="283"/>
        <w:contextualSpacing/>
        <w:rPr>
          <w:rFonts w:eastAsiaTheme="minorEastAsia"/>
        </w:rPr>
      </w:pPr>
      <w:r>
        <w:rPr>
          <w:rFonts w:cs="Arial"/>
          <w:color w:val="auto"/>
        </w:rPr>
        <w:t>9.</w:t>
      </w:r>
      <w:r w:rsidR="00F76AF5">
        <w:rPr>
          <w:rFonts w:cs="Arial"/>
          <w:color w:val="auto"/>
        </w:rPr>
        <w:t xml:space="preserve"> </w:t>
      </w:r>
      <w:r>
        <w:rPr>
          <w:rFonts w:cs="Arial"/>
          <w:color w:val="auto"/>
        </w:rPr>
        <w:t xml:space="preserve"> </w:t>
      </w:r>
      <w:r w:rsidR="004747AB">
        <w:rPr>
          <w:rFonts w:cs="Arial"/>
          <w:color w:val="auto"/>
        </w:rPr>
        <w:t xml:space="preserve">As we move into transition phase we </w:t>
      </w:r>
      <w:r w:rsidR="00D122D9">
        <w:rPr>
          <w:rFonts w:cs="Arial"/>
          <w:color w:val="auto"/>
        </w:rPr>
        <w:t>have developed</w:t>
      </w:r>
      <w:r w:rsidR="004747AB">
        <w:rPr>
          <w:rFonts w:cs="Arial"/>
          <w:color w:val="auto"/>
        </w:rPr>
        <w:t xml:space="preserve"> an</w:t>
      </w:r>
      <w:r w:rsidR="004747AB" w:rsidRPr="000C2E48">
        <w:rPr>
          <w:rFonts w:cs="Arial"/>
          <w:color w:val="auto"/>
        </w:rPr>
        <w:t xml:space="preserve"> e</w:t>
      </w:r>
      <w:r w:rsidR="004747AB">
        <w:rPr>
          <w:rFonts w:cs="Arial"/>
          <w:color w:val="auto"/>
        </w:rPr>
        <w:t xml:space="preserve">conomic recovery </w:t>
      </w:r>
      <w:r w:rsidR="00D46674">
        <w:rPr>
          <w:rFonts w:cs="Arial"/>
          <w:color w:val="auto"/>
        </w:rPr>
        <w:t xml:space="preserve">plan </w:t>
      </w:r>
      <w:r w:rsidR="004747AB">
        <w:rPr>
          <w:rFonts w:cs="Arial"/>
          <w:color w:val="auto"/>
        </w:rPr>
        <w:t xml:space="preserve">with a focus </w:t>
      </w:r>
      <w:r w:rsidR="004747AB" w:rsidRPr="000C2E48">
        <w:rPr>
          <w:rFonts w:cs="Arial"/>
          <w:color w:val="auto"/>
        </w:rPr>
        <w:t xml:space="preserve">on </w:t>
      </w:r>
      <w:r w:rsidR="004747AB">
        <w:rPr>
          <w:rFonts w:cs="Arial"/>
          <w:color w:val="auto"/>
        </w:rPr>
        <w:t>supporting local businesses back into operation</w:t>
      </w:r>
      <w:r w:rsidR="00D46674">
        <w:rPr>
          <w:rFonts w:cs="Arial"/>
          <w:color w:val="auto"/>
        </w:rPr>
        <w:t>,</w:t>
      </w:r>
      <w:r w:rsidR="004747AB">
        <w:rPr>
          <w:rFonts w:cs="Arial"/>
          <w:color w:val="auto"/>
        </w:rPr>
        <w:t xml:space="preserve"> but also building on our economic strengths for a future </w:t>
      </w:r>
      <w:r w:rsidR="004747AB" w:rsidRPr="000C2E48">
        <w:rPr>
          <w:rFonts w:cs="Arial"/>
          <w:color w:val="auto"/>
        </w:rPr>
        <w:t>economy that is inclusive and sustainable</w:t>
      </w:r>
      <w:r w:rsidR="004747AB">
        <w:rPr>
          <w:rFonts w:cs="Arial"/>
          <w:color w:val="auto"/>
        </w:rPr>
        <w:t xml:space="preserve"> as key</w:t>
      </w:r>
      <w:r w:rsidR="004747AB" w:rsidRPr="000C2E48">
        <w:rPr>
          <w:rFonts w:eastAsiaTheme="minorEastAsia" w:cs="Arial"/>
          <w:bCs/>
          <w:color w:val="auto"/>
        </w:rPr>
        <w:t xml:space="preserve"> priorities </w:t>
      </w:r>
      <w:r w:rsidR="004747AB">
        <w:rPr>
          <w:rFonts w:eastAsiaTheme="minorEastAsia" w:cs="Arial"/>
          <w:bCs/>
          <w:color w:val="auto"/>
        </w:rPr>
        <w:t>of a new economic development strategy.</w:t>
      </w:r>
      <w:r w:rsidR="00F5145B">
        <w:rPr>
          <w:rFonts w:eastAsiaTheme="minorEastAsia" w:cs="Arial"/>
          <w:bCs/>
          <w:color w:val="auto"/>
        </w:rPr>
        <w:t xml:space="preserve"> </w:t>
      </w:r>
      <w:r w:rsidR="004747AB">
        <w:rPr>
          <w:rFonts w:eastAsiaTheme="minorEastAsia"/>
        </w:rPr>
        <w:t xml:space="preserve">Our strategy will be aligned to an Oxfordshire </w:t>
      </w:r>
      <w:r w:rsidR="00D46674">
        <w:rPr>
          <w:rFonts w:eastAsiaTheme="minorEastAsia"/>
        </w:rPr>
        <w:t xml:space="preserve">wide </w:t>
      </w:r>
      <w:r w:rsidR="004747AB">
        <w:rPr>
          <w:rFonts w:eastAsiaTheme="minorEastAsia"/>
        </w:rPr>
        <w:t xml:space="preserve">economic </w:t>
      </w:r>
      <w:r w:rsidR="00D46674">
        <w:rPr>
          <w:rFonts w:eastAsiaTheme="minorEastAsia"/>
        </w:rPr>
        <w:t>recovery plan, being co-ordinated by Ox</w:t>
      </w:r>
      <w:r w:rsidR="00190293">
        <w:rPr>
          <w:rFonts w:eastAsiaTheme="minorEastAsia"/>
        </w:rPr>
        <w:t xml:space="preserve">fordshire </w:t>
      </w:r>
      <w:r w:rsidR="00D46674">
        <w:rPr>
          <w:rFonts w:eastAsiaTheme="minorEastAsia"/>
        </w:rPr>
        <w:t>L</w:t>
      </w:r>
      <w:r w:rsidR="00190293">
        <w:rPr>
          <w:rFonts w:eastAsiaTheme="minorEastAsia"/>
        </w:rPr>
        <w:t xml:space="preserve">ocal </w:t>
      </w:r>
      <w:r w:rsidR="00D46674">
        <w:rPr>
          <w:rFonts w:eastAsiaTheme="minorEastAsia"/>
        </w:rPr>
        <w:t>E</w:t>
      </w:r>
      <w:r w:rsidR="00190293">
        <w:rPr>
          <w:rFonts w:eastAsiaTheme="minorEastAsia"/>
        </w:rPr>
        <w:t xml:space="preserve">nterprise </w:t>
      </w:r>
      <w:r w:rsidR="00D46674">
        <w:rPr>
          <w:rFonts w:eastAsiaTheme="minorEastAsia"/>
        </w:rPr>
        <w:t>P</w:t>
      </w:r>
      <w:r w:rsidR="00190293">
        <w:rPr>
          <w:rFonts w:eastAsiaTheme="minorEastAsia"/>
        </w:rPr>
        <w:t>artnership (OxLEP)</w:t>
      </w:r>
      <w:r w:rsidR="00D46674">
        <w:rPr>
          <w:rFonts w:eastAsiaTheme="minorEastAsia"/>
        </w:rPr>
        <w:t xml:space="preserve">, working with the district, </w:t>
      </w:r>
      <w:r w:rsidR="004A551C">
        <w:rPr>
          <w:rFonts w:eastAsiaTheme="minorEastAsia"/>
        </w:rPr>
        <w:t>City and County C</w:t>
      </w:r>
      <w:r w:rsidR="00D46674">
        <w:rPr>
          <w:rFonts w:eastAsiaTheme="minorEastAsia"/>
        </w:rPr>
        <w:t xml:space="preserve">ouncils. This will be the main vehicle through which to </w:t>
      </w:r>
      <w:r w:rsidR="004747AB">
        <w:rPr>
          <w:rFonts w:eastAsiaTheme="minorEastAsia"/>
        </w:rPr>
        <w:t xml:space="preserve">secure strategic </w:t>
      </w:r>
      <w:r w:rsidR="00D46674">
        <w:rPr>
          <w:rFonts w:eastAsiaTheme="minorEastAsia"/>
        </w:rPr>
        <w:t xml:space="preserve">central Government </w:t>
      </w:r>
      <w:r w:rsidR="004747AB">
        <w:rPr>
          <w:rFonts w:eastAsiaTheme="minorEastAsia"/>
        </w:rPr>
        <w:t>investment</w:t>
      </w:r>
      <w:r w:rsidR="00D46674">
        <w:rPr>
          <w:rFonts w:eastAsiaTheme="minorEastAsia"/>
        </w:rPr>
        <w:t xml:space="preserve"> in the recovery</w:t>
      </w:r>
      <w:r w:rsidR="004747AB">
        <w:rPr>
          <w:rFonts w:eastAsiaTheme="minorEastAsia"/>
        </w:rPr>
        <w:t xml:space="preserve">. </w:t>
      </w:r>
      <w:r w:rsidR="00D46674">
        <w:rPr>
          <w:rFonts w:eastAsiaTheme="minorEastAsia"/>
        </w:rPr>
        <w:t>As the national economy recovery strategy emerges, w</w:t>
      </w:r>
      <w:r w:rsidR="004747AB">
        <w:rPr>
          <w:rFonts w:eastAsiaTheme="minorEastAsia"/>
        </w:rPr>
        <w:t xml:space="preserve">orking </w:t>
      </w:r>
      <w:r w:rsidR="00D46674">
        <w:rPr>
          <w:rFonts w:eastAsiaTheme="minorEastAsia"/>
        </w:rPr>
        <w:t xml:space="preserve">through this group, and more broadly the </w:t>
      </w:r>
      <w:r w:rsidR="004747AB">
        <w:rPr>
          <w:rFonts w:eastAsiaTheme="minorEastAsia"/>
        </w:rPr>
        <w:t>Growth Board partners</w:t>
      </w:r>
      <w:r w:rsidR="00D46674">
        <w:rPr>
          <w:rFonts w:eastAsiaTheme="minorEastAsia"/>
        </w:rPr>
        <w:t>,</w:t>
      </w:r>
      <w:r w:rsidR="004747AB">
        <w:rPr>
          <w:rFonts w:eastAsiaTheme="minorEastAsia"/>
        </w:rPr>
        <w:t xml:space="preserve"> </w:t>
      </w:r>
      <w:r w:rsidR="00D46674">
        <w:rPr>
          <w:rFonts w:eastAsiaTheme="minorEastAsia"/>
        </w:rPr>
        <w:t xml:space="preserve">will be essential in order to develop </w:t>
      </w:r>
      <w:r w:rsidR="004747AB">
        <w:rPr>
          <w:rFonts w:eastAsiaTheme="minorEastAsia"/>
        </w:rPr>
        <w:t>a strong business case for investment in the Oxfordshire economy. Government remains interested in the opportunities of the Oxford to Cambridge Arc, and particularly now</w:t>
      </w:r>
      <w:r w:rsidR="5104F09F" w:rsidRPr="68503B3E">
        <w:rPr>
          <w:rFonts w:eastAsiaTheme="minorEastAsia"/>
        </w:rPr>
        <w:t>,</w:t>
      </w:r>
      <w:r w:rsidR="004747AB">
        <w:rPr>
          <w:rFonts w:eastAsiaTheme="minorEastAsia"/>
        </w:rPr>
        <w:t xml:space="preserve"> its part in a national economic recovery strategy. </w:t>
      </w:r>
    </w:p>
    <w:p w14:paraId="4313826F" w14:textId="77777777" w:rsidR="004747AB" w:rsidRDefault="004747AB" w:rsidP="00CA0B7D">
      <w:pPr>
        <w:pStyle w:val="NormalWeb"/>
        <w:kinsoku w:val="0"/>
        <w:overflowPunct w:val="0"/>
        <w:spacing w:before="0" w:beforeAutospacing="0" w:after="0" w:afterAutospacing="0"/>
        <w:ind w:left="426"/>
        <w:textAlignment w:val="baseline"/>
        <w:rPr>
          <w:rFonts w:ascii="Arial" w:eastAsiaTheme="minorEastAsia" w:hAnsi="Arial" w:cs="Arial"/>
          <w:bCs/>
          <w:color w:val="auto"/>
        </w:rPr>
      </w:pPr>
    </w:p>
    <w:p w14:paraId="5E7FB5C9" w14:textId="77777777" w:rsidR="004747AB" w:rsidRPr="00F8286B" w:rsidRDefault="004747AB" w:rsidP="00CA0B7D">
      <w:pPr>
        <w:pStyle w:val="NormalWeb"/>
        <w:numPr>
          <w:ilvl w:val="0"/>
          <w:numId w:val="20"/>
        </w:numPr>
        <w:kinsoku w:val="0"/>
        <w:overflowPunct w:val="0"/>
        <w:spacing w:before="0" w:beforeAutospacing="0" w:after="0" w:afterAutospacing="0"/>
        <w:ind w:left="567" w:hanging="567"/>
        <w:textAlignment w:val="baseline"/>
        <w:rPr>
          <w:rFonts w:ascii="Arial" w:eastAsiaTheme="minorEastAsia" w:hAnsi="Arial" w:cs="Arial"/>
          <w:bCs/>
          <w:color w:val="auto"/>
        </w:rPr>
      </w:pPr>
      <w:r w:rsidRPr="00F8286B">
        <w:rPr>
          <w:rFonts w:ascii="Arial" w:eastAsiaTheme="minorEastAsia" w:hAnsi="Arial" w:cs="Arial"/>
          <w:bCs/>
          <w:color w:val="auto"/>
        </w:rPr>
        <w:t xml:space="preserve">Our </w:t>
      </w:r>
      <w:r w:rsidR="00F5145B" w:rsidRPr="68503B3E">
        <w:rPr>
          <w:rFonts w:ascii="Arial" w:eastAsiaTheme="minorEastAsia" w:hAnsi="Arial" w:cs="Arial"/>
          <w:color w:val="auto"/>
        </w:rPr>
        <w:t>res</w:t>
      </w:r>
      <w:r w:rsidR="004A551C">
        <w:rPr>
          <w:rFonts w:ascii="Arial" w:eastAsiaTheme="minorEastAsia" w:hAnsi="Arial" w:cs="Arial"/>
          <w:color w:val="auto"/>
        </w:rPr>
        <w:t>tar</w:t>
      </w:r>
      <w:r w:rsidR="00F5145B" w:rsidRPr="68503B3E">
        <w:rPr>
          <w:rFonts w:ascii="Arial" w:eastAsiaTheme="minorEastAsia" w:hAnsi="Arial" w:cs="Arial"/>
          <w:color w:val="auto"/>
        </w:rPr>
        <w:t>t</w:t>
      </w:r>
      <w:r w:rsidRPr="00F8286B">
        <w:rPr>
          <w:rFonts w:ascii="Arial" w:eastAsiaTheme="minorEastAsia" w:hAnsi="Arial" w:cs="Arial"/>
          <w:bCs/>
          <w:color w:val="auto"/>
        </w:rPr>
        <w:t xml:space="preserve"> phase will involve continuing close engagement with businesses and a focus on reactivating the local economy, including</w:t>
      </w:r>
      <w:r w:rsidR="00190293">
        <w:rPr>
          <w:rFonts w:ascii="Arial" w:eastAsiaTheme="minorEastAsia" w:hAnsi="Arial" w:cs="Arial"/>
          <w:bCs/>
          <w:color w:val="auto"/>
        </w:rPr>
        <w:t xml:space="preserve"> the following.</w:t>
      </w:r>
    </w:p>
    <w:p w14:paraId="646DDB93"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Maximising access to business support and work with OxLEP and others to develop local business support packages</w:t>
      </w:r>
      <w:r w:rsidR="00190293">
        <w:rPr>
          <w:rFonts w:ascii="Arial" w:eastAsiaTheme="minorEastAsia" w:hAnsi="Arial" w:cs="Arial"/>
          <w:bCs/>
          <w:color w:val="auto"/>
        </w:rPr>
        <w:t>.</w:t>
      </w:r>
    </w:p>
    <w:p w14:paraId="658D8465" w14:textId="1247F89F" w:rsidR="004747AB" w:rsidRPr="00026288" w:rsidRDefault="004747AB" w:rsidP="00CA0B7D">
      <w:pPr>
        <w:pStyle w:val="NormalWeb"/>
        <w:numPr>
          <w:ilvl w:val="0"/>
          <w:numId w:val="8"/>
        </w:numPr>
        <w:kinsoku w:val="0"/>
        <w:overflowPunct w:val="0"/>
        <w:spacing w:before="0" w:beforeAutospacing="0" w:after="0" w:afterAutospacing="0"/>
        <w:ind w:left="567" w:hanging="567"/>
        <w:textAlignment w:val="baseline"/>
        <w:rPr>
          <w:rFonts w:cs="Arial"/>
          <w:color w:val="auto"/>
        </w:rPr>
      </w:pPr>
      <w:r>
        <w:rPr>
          <w:rFonts w:ascii="Arial" w:eastAsiaTheme="minorEastAsia" w:hAnsi="Arial" w:cs="Arial"/>
          <w:bCs/>
          <w:color w:val="auto"/>
        </w:rPr>
        <w:t xml:space="preserve">Working with OxLEP to monitor </w:t>
      </w:r>
      <w:r w:rsidR="00CB52CF">
        <w:rPr>
          <w:rFonts w:ascii="Arial" w:eastAsiaTheme="minorEastAsia" w:hAnsi="Arial" w:cs="Arial"/>
          <w:bCs/>
          <w:color w:val="auto"/>
        </w:rPr>
        <w:t xml:space="preserve">and manage </w:t>
      </w:r>
      <w:r>
        <w:rPr>
          <w:rFonts w:ascii="Arial" w:eastAsiaTheme="minorEastAsia" w:hAnsi="Arial" w:cs="Arial"/>
          <w:bCs/>
          <w:color w:val="auto"/>
        </w:rPr>
        <w:t>local labour market impacts</w:t>
      </w:r>
      <w:r w:rsidR="00D122D9">
        <w:rPr>
          <w:rFonts w:ascii="Arial" w:eastAsiaTheme="minorEastAsia" w:hAnsi="Arial" w:cs="Arial"/>
          <w:bCs/>
          <w:color w:val="auto"/>
        </w:rPr>
        <w:t xml:space="preserve"> </w:t>
      </w:r>
      <w:r w:rsidR="00CB52CF">
        <w:rPr>
          <w:rFonts w:ascii="Arial" w:eastAsiaTheme="minorEastAsia" w:hAnsi="Arial" w:cs="Arial"/>
          <w:bCs/>
          <w:color w:val="auto"/>
        </w:rPr>
        <w:t>including</w:t>
      </w:r>
      <w:r w:rsidR="00D122D9">
        <w:rPr>
          <w:rFonts w:ascii="Arial" w:eastAsiaTheme="minorEastAsia" w:hAnsi="Arial" w:cs="Arial"/>
          <w:bCs/>
          <w:color w:val="auto"/>
        </w:rPr>
        <w:t xml:space="preserve"> </w:t>
      </w:r>
      <w:r>
        <w:rPr>
          <w:rFonts w:ascii="Arial" w:eastAsiaTheme="minorEastAsia" w:hAnsi="Arial" w:cs="Arial"/>
          <w:bCs/>
          <w:color w:val="auto"/>
        </w:rPr>
        <w:t>promot</w:t>
      </w:r>
      <w:r w:rsidR="00D122D9">
        <w:rPr>
          <w:rFonts w:ascii="Arial" w:eastAsiaTheme="minorEastAsia" w:hAnsi="Arial" w:cs="Arial"/>
          <w:bCs/>
          <w:color w:val="auto"/>
        </w:rPr>
        <w:t>ing</w:t>
      </w:r>
      <w:r>
        <w:rPr>
          <w:rFonts w:ascii="Arial" w:eastAsiaTheme="minorEastAsia" w:hAnsi="Arial" w:cs="Arial"/>
          <w:bCs/>
          <w:color w:val="auto"/>
        </w:rPr>
        <w:t xml:space="preserve"> redeployment, </w:t>
      </w:r>
      <w:r w:rsidR="00D122D9">
        <w:rPr>
          <w:rFonts w:ascii="Arial" w:eastAsiaTheme="minorEastAsia" w:hAnsi="Arial" w:cs="Arial"/>
          <w:bCs/>
          <w:color w:val="auto"/>
        </w:rPr>
        <w:t xml:space="preserve">changing </w:t>
      </w:r>
      <w:r>
        <w:rPr>
          <w:rFonts w:ascii="Arial" w:eastAsiaTheme="minorEastAsia" w:hAnsi="Arial" w:cs="Arial"/>
          <w:bCs/>
          <w:color w:val="auto"/>
        </w:rPr>
        <w:t>trainin</w:t>
      </w:r>
      <w:r w:rsidR="00D122D9">
        <w:rPr>
          <w:rFonts w:ascii="Arial" w:eastAsiaTheme="minorEastAsia" w:hAnsi="Arial" w:cs="Arial"/>
          <w:bCs/>
          <w:color w:val="auto"/>
        </w:rPr>
        <w:t>g and</w:t>
      </w:r>
      <w:r>
        <w:rPr>
          <w:rFonts w:ascii="Arial" w:eastAsiaTheme="minorEastAsia" w:hAnsi="Arial" w:cs="Arial"/>
          <w:bCs/>
          <w:color w:val="auto"/>
        </w:rPr>
        <w:t xml:space="preserve"> skills</w:t>
      </w:r>
      <w:r w:rsidR="00D122D9">
        <w:rPr>
          <w:rFonts w:ascii="Arial" w:eastAsiaTheme="minorEastAsia" w:hAnsi="Arial" w:cs="Arial"/>
          <w:bCs/>
          <w:color w:val="auto"/>
        </w:rPr>
        <w:t xml:space="preserve"> offerings</w:t>
      </w:r>
      <w:r w:rsidR="00F5145B">
        <w:rPr>
          <w:rFonts w:ascii="Arial" w:eastAsiaTheme="minorEastAsia" w:hAnsi="Arial" w:cs="Arial"/>
          <w:bCs/>
          <w:color w:val="auto"/>
        </w:rPr>
        <w:t xml:space="preserve"> to meet new identified needs</w:t>
      </w:r>
      <w:r>
        <w:rPr>
          <w:rFonts w:ascii="Arial" w:eastAsiaTheme="minorEastAsia" w:hAnsi="Arial" w:cs="Arial"/>
          <w:bCs/>
          <w:color w:val="auto"/>
        </w:rPr>
        <w:t xml:space="preserve">, </w:t>
      </w:r>
      <w:r w:rsidR="00D122D9">
        <w:rPr>
          <w:rFonts w:ascii="Arial" w:eastAsiaTheme="minorEastAsia" w:hAnsi="Arial" w:cs="Arial"/>
          <w:bCs/>
          <w:color w:val="auto"/>
        </w:rPr>
        <w:t xml:space="preserve">and </w:t>
      </w:r>
      <w:r>
        <w:rPr>
          <w:rFonts w:ascii="Arial" w:eastAsiaTheme="minorEastAsia" w:hAnsi="Arial" w:cs="Arial"/>
          <w:bCs/>
          <w:color w:val="auto"/>
        </w:rPr>
        <w:t>identifying opportunities to generate jobs through procurement, contracts and local supply chains</w:t>
      </w:r>
      <w:r w:rsidR="00190293">
        <w:rPr>
          <w:rFonts w:ascii="Arial" w:eastAsiaTheme="minorEastAsia" w:hAnsi="Arial" w:cs="Arial"/>
          <w:bCs/>
          <w:color w:val="auto"/>
        </w:rPr>
        <w:t>.</w:t>
      </w:r>
      <w:r>
        <w:rPr>
          <w:rFonts w:ascii="Arial" w:eastAsiaTheme="minorEastAsia" w:hAnsi="Arial" w:cs="Arial"/>
          <w:bCs/>
          <w:color w:val="auto"/>
        </w:rPr>
        <w:t xml:space="preserve"> </w:t>
      </w:r>
    </w:p>
    <w:p w14:paraId="011D0969"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Reactivating the city and district centres through adjustments to transport and public realm to facilitate businesses to operate with social distancing and help people move safely about the city (see more below)</w:t>
      </w:r>
      <w:r w:rsidR="00190293">
        <w:rPr>
          <w:rFonts w:ascii="Arial" w:eastAsiaTheme="minorEastAsia" w:hAnsi="Arial" w:cs="Arial"/>
          <w:bCs/>
          <w:color w:val="auto"/>
        </w:rPr>
        <w:t>.</w:t>
      </w:r>
    </w:p>
    <w:p w14:paraId="51FEB824" w14:textId="77777777" w:rsidR="00D122D9" w:rsidRDefault="00D122D9"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lastRenderedPageBreak/>
        <w:t xml:space="preserve">Exploring the potential for working more closely with businesses </w:t>
      </w:r>
      <w:r w:rsidR="00F5145B">
        <w:rPr>
          <w:rFonts w:ascii="Arial" w:eastAsiaTheme="minorEastAsia" w:hAnsi="Arial" w:cs="Arial"/>
          <w:bCs/>
          <w:color w:val="auto"/>
        </w:rPr>
        <w:t xml:space="preserve">in </w:t>
      </w:r>
      <w:r w:rsidR="00DD5541">
        <w:rPr>
          <w:rFonts w:ascii="Arial" w:eastAsiaTheme="minorEastAsia" w:hAnsi="Arial" w:cs="Arial"/>
          <w:bCs/>
          <w:color w:val="auto"/>
        </w:rPr>
        <w:t>‘</w:t>
      </w:r>
      <w:r w:rsidR="00F5145B">
        <w:rPr>
          <w:rFonts w:ascii="Arial" w:eastAsiaTheme="minorEastAsia" w:hAnsi="Arial" w:cs="Arial"/>
          <w:bCs/>
          <w:color w:val="auto"/>
        </w:rPr>
        <w:t xml:space="preserve">local </w:t>
      </w:r>
      <w:r w:rsidR="00DD5541">
        <w:rPr>
          <w:rFonts w:ascii="Arial" w:eastAsiaTheme="minorEastAsia" w:hAnsi="Arial" w:cs="Arial"/>
          <w:bCs/>
          <w:color w:val="auto"/>
        </w:rPr>
        <w:t xml:space="preserve">district </w:t>
      </w:r>
      <w:r w:rsidR="00F5145B">
        <w:rPr>
          <w:rFonts w:ascii="Arial" w:eastAsiaTheme="minorEastAsia" w:hAnsi="Arial" w:cs="Arial"/>
          <w:bCs/>
          <w:color w:val="auto"/>
        </w:rPr>
        <w:t>centres</w:t>
      </w:r>
      <w:r w:rsidR="00DD5541">
        <w:rPr>
          <w:rFonts w:ascii="Arial" w:eastAsiaTheme="minorEastAsia" w:hAnsi="Arial" w:cs="Arial"/>
          <w:bCs/>
          <w:color w:val="auto"/>
        </w:rPr>
        <w:t>’</w:t>
      </w:r>
      <w:r w:rsidR="00F5145B">
        <w:rPr>
          <w:rFonts w:ascii="Arial" w:eastAsiaTheme="minorEastAsia" w:hAnsi="Arial" w:cs="Arial"/>
          <w:bCs/>
          <w:color w:val="auto"/>
        </w:rPr>
        <w:t xml:space="preserve"> and other shopping streets, alongside </w:t>
      </w:r>
      <w:r>
        <w:rPr>
          <w:rFonts w:ascii="Arial" w:eastAsiaTheme="minorEastAsia" w:hAnsi="Arial" w:cs="Arial"/>
          <w:bCs/>
          <w:color w:val="auto"/>
        </w:rPr>
        <w:t>our locality hubs</w:t>
      </w:r>
      <w:r w:rsidR="00F5145B">
        <w:rPr>
          <w:rFonts w:ascii="Arial" w:eastAsiaTheme="minorEastAsia" w:hAnsi="Arial" w:cs="Arial"/>
          <w:bCs/>
          <w:color w:val="auto"/>
        </w:rPr>
        <w:t>,</w:t>
      </w:r>
      <w:r>
        <w:rPr>
          <w:rFonts w:ascii="Arial" w:eastAsiaTheme="minorEastAsia" w:hAnsi="Arial" w:cs="Arial"/>
          <w:bCs/>
          <w:color w:val="auto"/>
        </w:rPr>
        <w:t xml:space="preserve"> to </w:t>
      </w:r>
      <w:r w:rsidR="00F5145B">
        <w:rPr>
          <w:rFonts w:ascii="Arial" w:eastAsiaTheme="minorEastAsia" w:hAnsi="Arial" w:cs="Arial"/>
          <w:bCs/>
          <w:color w:val="auto"/>
        </w:rPr>
        <w:t xml:space="preserve">understand issues and opportunities </w:t>
      </w:r>
      <w:r w:rsidR="00D46674">
        <w:rPr>
          <w:rFonts w:ascii="Arial" w:eastAsiaTheme="minorEastAsia" w:hAnsi="Arial" w:cs="Arial"/>
          <w:bCs/>
          <w:color w:val="auto"/>
        </w:rPr>
        <w:t>at the local level to inform the development of the recovery plan</w:t>
      </w:r>
      <w:r w:rsidR="00190293">
        <w:rPr>
          <w:rFonts w:ascii="Arial" w:eastAsiaTheme="minorEastAsia" w:hAnsi="Arial" w:cs="Arial"/>
          <w:bCs/>
          <w:color w:val="auto"/>
        </w:rPr>
        <w:t>.</w:t>
      </w:r>
      <w:r w:rsidR="00D46674">
        <w:rPr>
          <w:rFonts w:ascii="Arial" w:eastAsiaTheme="minorEastAsia" w:hAnsi="Arial" w:cs="Arial"/>
          <w:bCs/>
          <w:color w:val="auto"/>
        </w:rPr>
        <w:t xml:space="preserve"> </w:t>
      </w:r>
    </w:p>
    <w:p w14:paraId="33EB235C"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color w:val="auto"/>
        </w:rPr>
      </w:pPr>
      <w:r w:rsidRPr="26929C92">
        <w:rPr>
          <w:rFonts w:ascii="Arial" w:eastAsiaTheme="minorEastAsia" w:hAnsi="Arial" w:cs="Arial"/>
          <w:color w:val="auto"/>
        </w:rPr>
        <w:t xml:space="preserve">Resume ongoing capital </w:t>
      </w:r>
      <w:r w:rsidR="00C6623D" w:rsidRPr="26929C92">
        <w:rPr>
          <w:rFonts w:ascii="Arial" w:eastAsiaTheme="minorEastAsia" w:hAnsi="Arial" w:cs="Arial"/>
          <w:color w:val="auto"/>
        </w:rPr>
        <w:t xml:space="preserve">works </w:t>
      </w:r>
      <w:r w:rsidRPr="26929C92">
        <w:rPr>
          <w:rFonts w:ascii="Arial" w:eastAsiaTheme="minorEastAsia" w:hAnsi="Arial" w:cs="Arial"/>
          <w:color w:val="auto"/>
        </w:rPr>
        <w:t>and OCHL development as supply chains and social distancing practices allow</w:t>
      </w:r>
      <w:r w:rsidR="6982CFA5" w:rsidRPr="26929C92">
        <w:rPr>
          <w:rFonts w:ascii="Arial" w:eastAsiaTheme="minorEastAsia" w:hAnsi="Arial" w:cs="Arial"/>
          <w:color w:val="auto"/>
        </w:rPr>
        <w:t xml:space="preserve"> and </w:t>
      </w:r>
      <w:r w:rsidR="6704F66D" w:rsidRPr="26929C92">
        <w:rPr>
          <w:rFonts w:ascii="Arial" w:eastAsiaTheme="minorEastAsia" w:hAnsi="Arial" w:cs="Arial"/>
          <w:color w:val="auto"/>
        </w:rPr>
        <w:t>further</w:t>
      </w:r>
      <w:r w:rsidR="6982CFA5" w:rsidRPr="26929C92">
        <w:rPr>
          <w:rFonts w:ascii="Arial" w:eastAsiaTheme="minorEastAsia" w:hAnsi="Arial" w:cs="Arial"/>
          <w:color w:val="auto"/>
        </w:rPr>
        <w:t xml:space="preserve"> clarity over the </w:t>
      </w:r>
      <w:r w:rsidR="424C563C" w:rsidRPr="26929C92">
        <w:rPr>
          <w:rFonts w:ascii="Arial" w:eastAsiaTheme="minorEastAsia" w:hAnsi="Arial" w:cs="Arial"/>
          <w:color w:val="auto"/>
        </w:rPr>
        <w:t>c</w:t>
      </w:r>
      <w:r w:rsidR="6982CFA5" w:rsidRPr="26929C92">
        <w:rPr>
          <w:rFonts w:ascii="Arial" w:eastAsiaTheme="minorEastAsia" w:hAnsi="Arial" w:cs="Arial"/>
          <w:color w:val="auto"/>
        </w:rPr>
        <w:t>ouncil</w:t>
      </w:r>
      <w:r w:rsidR="6D4A088F" w:rsidRPr="26929C92">
        <w:rPr>
          <w:rFonts w:ascii="Arial" w:eastAsiaTheme="minorEastAsia" w:hAnsi="Arial" w:cs="Arial"/>
          <w:color w:val="auto"/>
        </w:rPr>
        <w:t>’</w:t>
      </w:r>
      <w:r w:rsidR="6982CFA5" w:rsidRPr="26929C92">
        <w:rPr>
          <w:rFonts w:ascii="Arial" w:eastAsiaTheme="minorEastAsia" w:hAnsi="Arial" w:cs="Arial"/>
          <w:color w:val="auto"/>
        </w:rPr>
        <w:t>s financial position</w:t>
      </w:r>
      <w:r w:rsidR="55EB2E23" w:rsidRPr="26929C92">
        <w:rPr>
          <w:rFonts w:ascii="Arial" w:eastAsiaTheme="minorEastAsia" w:hAnsi="Arial" w:cs="Arial"/>
          <w:color w:val="auto"/>
        </w:rPr>
        <w:t xml:space="preserve"> emerges</w:t>
      </w:r>
      <w:r w:rsidR="00190293">
        <w:rPr>
          <w:rFonts w:ascii="Arial" w:eastAsiaTheme="minorEastAsia" w:hAnsi="Arial" w:cs="Arial"/>
          <w:color w:val="auto"/>
        </w:rPr>
        <w:t>.</w:t>
      </w:r>
    </w:p>
    <w:p w14:paraId="5EB83D0A" w14:textId="77777777" w:rsidR="00CB52CF"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 xml:space="preserve">Continue work with OxLEP on the Oxfordshire Local Industrial Strategy Investment Plan to promote Oxford and Oxfordshire’s </w:t>
      </w:r>
      <w:r w:rsidR="00CB52CF">
        <w:rPr>
          <w:rFonts w:ascii="Arial" w:eastAsiaTheme="minorEastAsia" w:hAnsi="Arial" w:cs="Arial"/>
          <w:bCs/>
          <w:color w:val="auto"/>
        </w:rPr>
        <w:t xml:space="preserve">contribution through its </w:t>
      </w:r>
      <w:r>
        <w:rPr>
          <w:rFonts w:ascii="Arial" w:eastAsiaTheme="minorEastAsia" w:hAnsi="Arial" w:cs="Arial"/>
          <w:bCs/>
          <w:color w:val="auto"/>
        </w:rPr>
        <w:t xml:space="preserve">response to COVID (via health sciences) </w:t>
      </w:r>
      <w:r w:rsidR="00CB52CF">
        <w:rPr>
          <w:rFonts w:ascii="Arial" w:eastAsiaTheme="minorEastAsia" w:hAnsi="Arial" w:cs="Arial"/>
          <w:bCs/>
          <w:color w:val="auto"/>
        </w:rPr>
        <w:t>to the national recovery.</w:t>
      </w:r>
    </w:p>
    <w:p w14:paraId="5D0A8073"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Re-engage partners in the O</w:t>
      </w:r>
      <w:r w:rsidR="00190293">
        <w:rPr>
          <w:rFonts w:ascii="Arial" w:eastAsiaTheme="minorEastAsia" w:hAnsi="Arial" w:cs="Arial"/>
          <w:bCs/>
          <w:color w:val="auto"/>
        </w:rPr>
        <w:t xml:space="preserve">xford </w:t>
      </w:r>
      <w:r>
        <w:rPr>
          <w:rFonts w:ascii="Arial" w:eastAsiaTheme="minorEastAsia" w:hAnsi="Arial" w:cs="Arial"/>
          <w:bCs/>
          <w:color w:val="auto"/>
        </w:rPr>
        <w:t>S</w:t>
      </w:r>
      <w:r w:rsidR="00190293">
        <w:rPr>
          <w:rFonts w:ascii="Arial" w:eastAsiaTheme="minorEastAsia" w:hAnsi="Arial" w:cs="Arial"/>
          <w:bCs/>
          <w:color w:val="auto"/>
        </w:rPr>
        <w:t xml:space="preserve">trategic </w:t>
      </w:r>
      <w:r>
        <w:rPr>
          <w:rFonts w:ascii="Arial" w:eastAsiaTheme="minorEastAsia" w:hAnsi="Arial" w:cs="Arial"/>
          <w:bCs/>
          <w:color w:val="auto"/>
        </w:rPr>
        <w:t>P</w:t>
      </w:r>
      <w:r w:rsidR="00190293">
        <w:rPr>
          <w:rFonts w:ascii="Arial" w:eastAsiaTheme="minorEastAsia" w:hAnsi="Arial" w:cs="Arial"/>
          <w:bCs/>
          <w:color w:val="auto"/>
        </w:rPr>
        <w:t>artnership (OSP)</w:t>
      </w:r>
      <w:r>
        <w:rPr>
          <w:rFonts w:ascii="Arial" w:eastAsiaTheme="minorEastAsia" w:hAnsi="Arial" w:cs="Arial"/>
          <w:bCs/>
          <w:color w:val="auto"/>
        </w:rPr>
        <w:t xml:space="preserve"> Inclusive Economy </w:t>
      </w:r>
      <w:r w:rsidR="00C83D92">
        <w:rPr>
          <w:rFonts w:ascii="Arial" w:eastAsiaTheme="minorEastAsia" w:hAnsi="Arial" w:cs="Arial"/>
          <w:bCs/>
          <w:color w:val="auto"/>
        </w:rPr>
        <w:t>Commission and work-streams. Inequality is likely to be exacerbated if service sectors do not bounce back quickly.</w:t>
      </w:r>
    </w:p>
    <w:p w14:paraId="76EE911E" w14:textId="77777777" w:rsidR="004747AB" w:rsidRDefault="004747AB" w:rsidP="005140ED">
      <w:pPr>
        <w:pStyle w:val="NormalWeb"/>
        <w:kinsoku w:val="0"/>
        <w:overflowPunct w:val="0"/>
        <w:spacing w:before="0" w:beforeAutospacing="0" w:after="0" w:afterAutospacing="0"/>
        <w:ind w:left="360"/>
        <w:textAlignment w:val="baseline"/>
        <w:rPr>
          <w:rFonts w:ascii="Arial" w:eastAsiaTheme="minorEastAsia" w:hAnsi="Arial" w:cs="Arial"/>
          <w:bCs/>
          <w:color w:val="auto"/>
        </w:rPr>
      </w:pPr>
    </w:p>
    <w:p w14:paraId="394227D5" w14:textId="77777777" w:rsidR="004747AB" w:rsidRPr="00BF31D5" w:rsidRDefault="00F76AF5" w:rsidP="00CA0B7D">
      <w:pPr>
        <w:pStyle w:val="NormalWeb"/>
        <w:numPr>
          <w:ilvl w:val="0"/>
          <w:numId w:val="20"/>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 xml:space="preserve"> </w:t>
      </w:r>
      <w:r w:rsidR="004747AB" w:rsidRPr="00BF31D5">
        <w:rPr>
          <w:rFonts w:ascii="Arial" w:eastAsiaTheme="minorEastAsia" w:hAnsi="Arial" w:cs="Arial"/>
          <w:bCs/>
          <w:color w:val="auto"/>
        </w:rPr>
        <w:t xml:space="preserve">The recovery phase of our work will focus on finding ways to respond to the changes in the city economy, supporting </w:t>
      </w:r>
      <w:r w:rsidR="00D92DA1">
        <w:rPr>
          <w:rFonts w:ascii="Arial" w:eastAsiaTheme="minorEastAsia" w:hAnsi="Arial" w:cs="Arial"/>
          <w:bCs/>
          <w:color w:val="auto"/>
        </w:rPr>
        <w:t>job creation and business start-</w:t>
      </w:r>
      <w:r w:rsidR="004747AB" w:rsidRPr="00BF31D5">
        <w:rPr>
          <w:rFonts w:ascii="Arial" w:eastAsiaTheme="minorEastAsia" w:hAnsi="Arial" w:cs="Arial"/>
          <w:bCs/>
          <w:color w:val="auto"/>
        </w:rPr>
        <w:t>up and growth</w:t>
      </w:r>
      <w:r w:rsidR="3953F204" w:rsidRPr="68503B3E">
        <w:rPr>
          <w:rFonts w:ascii="Arial" w:eastAsiaTheme="minorEastAsia" w:hAnsi="Arial" w:cs="Arial"/>
          <w:color w:val="auto"/>
        </w:rPr>
        <w:t>, including</w:t>
      </w:r>
      <w:r w:rsidR="00190293">
        <w:rPr>
          <w:rFonts w:ascii="Arial" w:eastAsiaTheme="minorEastAsia" w:hAnsi="Arial" w:cs="Arial"/>
          <w:color w:val="auto"/>
        </w:rPr>
        <w:t xml:space="preserve"> the following.</w:t>
      </w:r>
    </w:p>
    <w:p w14:paraId="39FEDAA4" w14:textId="6E19B377" w:rsidR="004747AB" w:rsidRPr="00940F74" w:rsidRDefault="004747AB" w:rsidP="00CA0B7D">
      <w:pPr>
        <w:numPr>
          <w:ilvl w:val="0"/>
          <w:numId w:val="9"/>
        </w:numPr>
        <w:kinsoku w:val="0"/>
        <w:overflowPunct w:val="0"/>
        <w:spacing w:after="0"/>
        <w:ind w:left="567" w:hanging="567"/>
        <w:contextualSpacing/>
        <w:textAlignment w:val="baseline"/>
        <w:rPr>
          <w:rFonts w:cs="Arial"/>
          <w:color w:val="auto"/>
        </w:rPr>
      </w:pPr>
      <w:r>
        <w:rPr>
          <w:rFonts w:eastAsiaTheme="minorEastAsia" w:cs="Arial"/>
          <w:color w:val="auto"/>
          <w:lang w:val="en-US"/>
        </w:rPr>
        <w:t>Engage OxLEP and business stakeholders</w:t>
      </w:r>
      <w:r w:rsidRPr="00940F74">
        <w:rPr>
          <w:rFonts w:eastAsiaTheme="minorEastAsia" w:cs="Arial"/>
          <w:color w:val="auto"/>
          <w:lang w:val="en-US"/>
        </w:rPr>
        <w:t xml:space="preserve"> on </w:t>
      </w:r>
      <w:r w:rsidRPr="00A84954">
        <w:rPr>
          <w:rFonts w:eastAsiaTheme="minorEastAsia" w:cs="Arial"/>
          <w:color w:val="auto"/>
        </w:rPr>
        <w:t xml:space="preserve">potential areas of innovation to help re-start the economy, support entrepreneurship </w:t>
      </w:r>
      <w:r w:rsidR="00190293">
        <w:rPr>
          <w:rFonts w:eastAsiaTheme="minorEastAsia" w:cs="Arial"/>
          <w:color w:val="auto"/>
        </w:rPr>
        <w:t>and</w:t>
      </w:r>
      <w:r w:rsidR="00190293" w:rsidRPr="00A84954">
        <w:rPr>
          <w:rFonts w:eastAsiaTheme="minorEastAsia" w:cs="Arial"/>
          <w:color w:val="auto"/>
        </w:rPr>
        <w:t xml:space="preserve"> </w:t>
      </w:r>
      <w:r w:rsidRPr="00A84954">
        <w:rPr>
          <w:rFonts w:eastAsiaTheme="minorEastAsia" w:cs="Arial"/>
          <w:color w:val="auto"/>
        </w:rPr>
        <w:t>community wealth building</w:t>
      </w:r>
      <w:r w:rsidR="00190293">
        <w:rPr>
          <w:rFonts w:eastAsiaTheme="minorEastAsia" w:cs="Arial"/>
          <w:color w:val="auto"/>
        </w:rPr>
        <w:t>.</w:t>
      </w:r>
    </w:p>
    <w:p w14:paraId="01168B44" w14:textId="6B06D5E9" w:rsidR="004747AB" w:rsidRPr="008161A8" w:rsidRDefault="004747AB" w:rsidP="00CA0B7D">
      <w:pPr>
        <w:pStyle w:val="NormalWeb"/>
        <w:numPr>
          <w:ilvl w:val="0"/>
          <w:numId w:val="9"/>
        </w:numPr>
        <w:kinsoku w:val="0"/>
        <w:overflowPunct w:val="0"/>
        <w:spacing w:before="0" w:beforeAutospacing="0" w:after="0" w:afterAutospacing="0"/>
        <w:ind w:left="567" w:hanging="567"/>
        <w:contextualSpacing/>
        <w:textAlignment w:val="baseline"/>
        <w:rPr>
          <w:rFonts w:ascii="Arial" w:eastAsia="Times New Roman" w:hAnsi="Arial" w:cs="Arial"/>
          <w:color w:val="auto"/>
        </w:rPr>
      </w:pPr>
      <w:r>
        <w:rPr>
          <w:rFonts w:ascii="Arial" w:eastAsiaTheme="minorEastAsia" w:hAnsi="Arial" w:cs="Arial"/>
          <w:bCs/>
          <w:color w:val="auto"/>
        </w:rPr>
        <w:t>Restart and promote</w:t>
      </w:r>
      <w:r w:rsidRPr="008161A8">
        <w:rPr>
          <w:rFonts w:ascii="Arial" w:eastAsiaTheme="minorEastAsia" w:hAnsi="Arial" w:cs="Arial"/>
          <w:bCs/>
          <w:color w:val="auto"/>
        </w:rPr>
        <w:t xml:space="preserve"> meanwhile</w:t>
      </w:r>
      <w:r w:rsidR="00D122D9">
        <w:rPr>
          <w:rFonts w:ascii="Arial" w:eastAsiaTheme="minorEastAsia" w:hAnsi="Arial" w:cs="Arial"/>
          <w:bCs/>
          <w:color w:val="auto"/>
        </w:rPr>
        <w:t xml:space="preserve"> or longer-term</w:t>
      </w:r>
      <w:r w:rsidRPr="008161A8">
        <w:rPr>
          <w:rFonts w:ascii="Arial" w:eastAsiaTheme="minorEastAsia" w:hAnsi="Arial" w:cs="Arial"/>
          <w:bCs/>
          <w:color w:val="auto"/>
        </w:rPr>
        <w:t xml:space="preserve"> use of our assets to help re-start the economy by </w:t>
      </w:r>
      <w:r w:rsidRPr="68503B3E">
        <w:rPr>
          <w:rFonts w:ascii="Arial" w:eastAsiaTheme="minorEastAsia" w:hAnsi="Arial" w:cs="Arial"/>
          <w:color w:val="auto"/>
        </w:rPr>
        <w:t>provid</w:t>
      </w:r>
      <w:r w:rsidR="0C617D87" w:rsidRPr="68503B3E">
        <w:rPr>
          <w:rFonts w:ascii="Arial" w:eastAsiaTheme="minorEastAsia" w:hAnsi="Arial" w:cs="Arial"/>
          <w:color w:val="auto"/>
        </w:rPr>
        <w:t>ing</w:t>
      </w:r>
      <w:r w:rsidRPr="008161A8">
        <w:rPr>
          <w:rFonts w:ascii="Arial" w:eastAsiaTheme="minorEastAsia" w:hAnsi="Arial" w:cs="Arial"/>
          <w:bCs/>
          <w:color w:val="auto"/>
        </w:rPr>
        <w:t xml:space="preserve"> physical space to support small businesses, </w:t>
      </w:r>
      <w:r w:rsidRPr="008161A8">
        <w:rPr>
          <w:rFonts w:ascii="Arial" w:eastAsiaTheme="minorEastAsia" w:hAnsi="Arial" w:cs="Arial"/>
          <w:color w:val="auto"/>
          <w:lang w:val="en-US"/>
        </w:rPr>
        <w:t xml:space="preserve">entrepreneurship </w:t>
      </w:r>
      <w:r w:rsidR="00190293">
        <w:rPr>
          <w:rFonts w:ascii="Arial" w:eastAsiaTheme="minorEastAsia" w:hAnsi="Arial" w:cs="Arial"/>
          <w:color w:val="auto"/>
          <w:lang w:val="en-US"/>
        </w:rPr>
        <w:t>and</w:t>
      </w:r>
      <w:r w:rsidR="00190293" w:rsidRPr="008161A8">
        <w:rPr>
          <w:rFonts w:ascii="Arial" w:eastAsiaTheme="minorEastAsia" w:hAnsi="Arial" w:cs="Arial"/>
          <w:color w:val="auto"/>
          <w:lang w:val="en-US"/>
        </w:rPr>
        <w:t xml:space="preserve"> </w:t>
      </w:r>
      <w:r w:rsidRPr="008161A8">
        <w:rPr>
          <w:rFonts w:ascii="Arial" w:eastAsiaTheme="minorEastAsia" w:hAnsi="Arial" w:cs="Arial"/>
          <w:color w:val="auto"/>
          <w:lang w:val="en-US"/>
        </w:rPr>
        <w:t xml:space="preserve">community wealth building. </w:t>
      </w:r>
    </w:p>
    <w:p w14:paraId="58E96055" w14:textId="00494B40" w:rsidR="004747AB" w:rsidRPr="007F5C79" w:rsidRDefault="004747AB" w:rsidP="00CA0B7D">
      <w:pPr>
        <w:pStyle w:val="NormalWeb"/>
        <w:numPr>
          <w:ilvl w:val="0"/>
          <w:numId w:val="9"/>
        </w:numPr>
        <w:kinsoku w:val="0"/>
        <w:overflowPunct w:val="0"/>
        <w:spacing w:before="0" w:beforeAutospacing="0" w:after="0" w:afterAutospacing="0"/>
        <w:ind w:left="567" w:hanging="567"/>
        <w:contextualSpacing/>
        <w:textAlignment w:val="baseline"/>
        <w:rPr>
          <w:rFonts w:ascii="Times New Roman" w:hAnsi="Times New Roman"/>
          <w:color w:val="auto"/>
          <w:sz w:val="28"/>
        </w:rPr>
      </w:pPr>
      <w:r w:rsidRPr="00557088">
        <w:rPr>
          <w:rFonts w:ascii="Arial" w:eastAsiaTheme="minorEastAsia" w:hAnsi="Arial" w:cs="Arial"/>
          <w:color w:val="auto"/>
          <w:lang w:val="en-US"/>
        </w:rPr>
        <w:t xml:space="preserve">Build on learning </w:t>
      </w:r>
      <w:r w:rsidR="00190293">
        <w:rPr>
          <w:rFonts w:ascii="Arial" w:eastAsiaTheme="minorEastAsia" w:hAnsi="Arial" w:cs="Arial"/>
          <w:color w:val="auto"/>
          <w:lang w:val="en-US"/>
        </w:rPr>
        <w:t>from</w:t>
      </w:r>
      <w:r w:rsidR="00190293" w:rsidRPr="00557088">
        <w:rPr>
          <w:rFonts w:ascii="Arial" w:eastAsiaTheme="minorEastAsia" w:hAnsi="Arial" w:cs="Arial"/>
          <w:color w:val="auto"/>
          <w:lang w:val="en-US"/>
        </w:rPr>
        <w:t xml:space="preserve"> </w:t>
      </w:r>
      <w:r w:rsidRPr="00557088">
        <w:rPr>
          <w:rFonts w:ascii="Arial" w:eastAsiaTheme="minorEastAsia" w:hAnsi="Arial" w:cs="Arial"/>
          <w:color w:val="auto"/>
          <w:lang w:val="en-US"/>
        </w:rPr>
        <w:t>the community hub approach to develop community-led recovery plans</w:t>
      </w:r>
      <w:r>
        <w:rPr>
          <w:rFonts w:ascii="Arial" w:eastAsiaTheme="minorEastAsia" w:hAnsi="Arial" w:cs="Arial"/>
          <w:color w:val="auto"/>
          <w:lang w:val="en-US"/>
        </w:rPr>
        <w:t>, encourage community business models and local skills development projects as part of community wealth building.</w:t>
      </w:r>
    </w:p>
    <w:p w14:paraId="0C21724D" w14:textId="77777777" w:rsidR="008B0735" w:rsidRPr="00557088" w:rsidRDefault="008B0735" w:rsidP="00CA0B7D">
      <w:pPr>
        <w:pStyle w:val="NormalWeb"/>
        <w:numPr>
          <w:ilvl w:val="0"/>
          <w:numId w:val="9"/>
        </w:numPr>
        <w:kinsoku w:val="0"/>
        <w:overflowPunct w:val="0"/>
        <w:spacing w:before="0" w:beforeAutospacing="0" w:after="0" w:afterAutospacing="0"/>
        <w:ind w:left="567" w:hanging="567"/>
        <w:contextualSpacing/>
        <w:textAlignment w:val="baseline"/>
        <w:rPr>
          <w:rFonts w:ascii="Times New Roman" w:hAnsi="Times New Roman"/>
          <w:color w:val="auto"/>
          <w:sz w:val="28"/>
        </w:rPr>
      </w:pPr>
      <w:r>
        <w:rPr>
          <w:rFonts w:ascii="Arial" w:eastAsiaTheme="minorEastAsia" w:hAnsi="Arial" w:cs="Arial"/>
          <w:color w:val="auto"/>
          <w:lang w:val="en-US"/>
        </w:rPr>
        <w:t xml:space="preserve">Work with Experience Oxfordshire to develop a marketing plan to support both short-term local visitors and a medium-term strategy in relation to overseas visitors. </w:t>
      </w:r>
    </w:p>
    <w:p w14:paraId="7A2AB59B" w14:textId="77777777" w:rsidR="004747AB" w:rsidRDefault="004747AB" w:rsidP="005140ED">
      <w:pPr>
        <w:pStyle w:val="NormalWeb"/>
        <w:kinsoku w:val="0"/>
        <w:overflowPunct w:val="0"/>
        <w:spacing w:before="0" w:beforeAutospacing="0" w:after="0" w:afterAutospacing="0"/>
        <w:contextualSpacing/>
        <w:textAlignment w:val="baseline"/>
        <w:rPr>
          <w:rFonts w:ascii="Arial" w:hAnsi="Arial" w:cs="Arial"/>
          <w:b/>
          <w:color w:val="auto"/>
        </w:rPr>
      </w:pPr>
    </w:p>
    <w:p w14:paraId="53860001" w14:textId="16D8969E" w:rsidR="004747AB" w:rsidRPr="00BC464A" w:rsidRDefault="00CA0B7D" w:rsidP="005140ED">
      <w:pPr>
        <w:pStyle w:val="NormalWeb"/>
        <w:kinsoku w:val="0"/>
        <w:overflowPunct w:val="0"/>
        <w:spacing w:before="0" w:beforeAutospacing="0" w:after="0" w:afterAutospacing="0"/>
        <w:contextualSpacing/>
        <w:textAlignment w:val="baseline"/>
        <w:rPr>
          <w:rFonts w:ascii="Times New Roman" w:hAnsi="Times New Roman"/>
          <w:color w:val="auto"/>
          <w:sz w:val="28"/>
        </w:rPr>
      </w:pPr>
      <w:r>
        <w:rPr>
          <w:rFonts w:ascii="Arial" w:hAnsi="Arial" w:cs="Arial"/>
          <w:color w:val="auto"/>
        </w:rPr>
        <w:t>12.</w:t>
      </w:r>
      <w:r w:rsidR="00F76AF5">
        <w:rPr>
          <w:rFonts w:ascii="Arial" w:hAnsi="Arial" w:cs="Arial"/>
          <w:color w:val="auto"/>
        </w:rPr>
        <w:t xml:space="preserve"> </w:t>
      </w:r>
      <w:r w:rsidR="004747AB">
        <w:rPr>
          <w:rFonts w:ascii="Arial" w:hAnsi="Arial" w:cs="Arial"/>
          <w:color w:val="auto"/>
        </w:rPr>
        <w:t>Our work on the longer</w:t>
      </w:r>
      <w:r w:rsidR="24597430" w:rsidRPr="68503B3E">
        <w:rPr>
          <w:rFonts w:ascii="Arial" w:hAnsi="Arial" w:cs="Arial"/>
          <w:color w:val="auto"/>
        </w:rPr>
        <w:t>-</w:t>
      </w:r>
      <w:r w:rsidR="004747AB">
        <w:rPr>
          <w:rFonts w:ascii="Arial" w:hAnsi="Arial" w:cs="Arial"/>
          <w:color w:val="auto"/>
        </w:rPr>
        <w:t>term renewal phase will include</w:t>
      </w:r>
      <w:r w:rsidR="00190293">
        <w:rPr>
          <w:rFonts w:ascii="Arial" w:hAnsi="Arial" w:cs="Arial"/>
          <w:color w:val="auto"/>
        </w:rPr>
        <w:t xml:space="preserve"> the following.</w:t>
      </w:r>
    </w:p>
    <w:p w14:paraId="56BB1A93" w14:textId="6D7BA6B7" w:rsidR="004747AB" w:rsidRPr="009063C2"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rPr>
        <w:t>Work</w:t>
      </w:r>
      <w:r w:rsidR="2F3D59CF" w:rsidRPr="68503B3E">
        <w:rPr>
          <w:rFonts w:eastAsiaTheme="minorEastAsia" w:cs="Arial"/>
          <w:color w:val="auto"/>
        </w:rPr>
        <w:t>ing</w:t>
      </w:r>
      <w:r>
        <w:rPr>
          <w:rFonts w:eastAsiaTheme="minorEastAsia" w:cs="Arial"/>
          <w:color w:val="auto"/>
        </w:rPr>
        <w:t xml:space="preserve"> closely with industry to </w:t>
      </w:r>
      <w:r w:rsidR="00D46674">
        <w:rPr>
          <w:rFonts w:eastAsiaTheme="minorEastAsia" w:cs="Arial"/>
          <w:color w:val="auto"/>
        </w:rPr>
        <w:t xml:space="preserve">explore opportunities for a wider </w:t>
      </w:r>
      <w:r w:rsidRPr="00940F74">
        <w:rPr>
          <w:rFonts w:eastAsiaTheme="minorEastAsia" w:cs="Arial"/>
          <w:color w:val="auto"/>
        </w:rPr>
        <w:t xml:space="preserve">apprenticeship programme focusing on new careers in growth sectors post </w:t>
      </w:r>
      <w:r w:rsidR="00C930E4">
        <w:rPr>
          <w:rFonts w:eastAsiaTheme="minorEastAsia" w:cs="Arial"/>
          <w:color w:val="auto"/>
        </w:rPr>
        <w:t>COVID-19</w:t>
      </w:r>
      <w:r w:rsidR="00190293">
        <w:rPr>
          <w:rFonts w:eastAsiaTheme="minorEastAsia" w:cs="Arial"/>
          <w:color w:val="auto"/>
        </w:rPr>
        <w:t>.</w:t>
      </w:r>
      <w:r w:rsidRPr="001704D4">
        <w:rPr>
          <w:rFonts w:eastAsiaTheme="minorEastAsia" w:cs="Arial"/>
          <w:color w:val="auto"/>
        </w:rPr>
        <w:t xml:space="preserve"> </w:t>
      </w:r>
    </w:p>
    <w:p w14:paraId="62F76F0A" w14:textId="77777777" w:rsidR="00190293" w:rsidRPr="00940F74" w:rsidRDefault="00190293" w:rsidP="00CA0B7D">
      <w:pPr>
        <w:numPr>
          <w:ilvl w:val="0"/>
          <w:numId w:val="10"/>
        </w:numPr>
        <w:kinsoku w:val="0"/>
        <w:overflowPunct w:val="0"/>
        <w:spacing w:after="0"/>
        <w:ind w:left="426" w:hanging="426"/>
        <w:contextualSpacing/>
        <w:textAlignment w:val="baseline"/>
        <w:rPr>
          <w:rFonts w:cs="Arial"/>
          <w:color w:val="auto"/>
        </w:rPr>
      </w:pPr>
      <w:r>
        <w:rPr>
          <w:rFonts w:eastAsiaTheme="minorEastAsia" w:cs="Arial"/>
          <w:color w:val="auto"/>
        </w:rPr>
        <w:t>Work with the Universities and health sector on expanding innovation and growth, building on spin outs from research and the existing high concentration of expertise in this area.</w:t>
      </w:r>
    </w:p>
    <w:p w14:paraId="496BB337" w14:textId="0E16E001" w:rsidR="004747AB" w:rsidRPr="00293403"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lang w:val="en-US"/>
        </w:rPr>
        <w:t>Complet</w:t>
      </w:r>
      <w:r w:rsidR="0DA1D8CE" w:rsidRPr="68503B3E">
        <w:rPr>
          <w:rFonts w:eastAsiaTheme="minorEastAsia" w:cs="Arial"/>
          <w:color w:val="auto"/>
          <w:lang w:val="en-US"/>
        </w:rPr>
        <w:t>ing</w:t>
      </w:r>
      <w:r w:rsidRPr="001704D4">
        <w:rPr>
          <w:rFonts w:eastAsiaTheme="minorEastAsia" w:cs="Arial"/>
          <w:color w:val="auto"/>
          <w:lang w:val="en-US"/>
        </w:rPr>
        <w:t xml:space="preserve"> refocused </w:t>
      </w:r>
      <w:r w:rsidR="00D46674">
        <w:rPr>
          <w:rFonts w:eastAsiaTheme="minorEastAsia" w:cs="Arial"/>
          <w:color w:val="auto"/>
          <w:lang w:val="en-US"/>
        </w:rPr>
        <w:t xml:space="preserve">Economic Development and </w:t>
      </w:r>
      <w:r w:rsidRPr="001704D4">
        <w:rPr>
          <w:rFonts w:eastAsiaTheme="minorEastAsia" w:cs="Arial"/>
          <w:color w:val="auto"/>
          <w:lang w:val="en-US"/>
        </w:rPr>
        <w:t>City Centre Vision</w:t>
      </w:r>
      <w:r w:rsidR="00D46674">
        <w:rPr>
          <w:rFonts w:eastAsiaTheme="minorEastAsia" w:cs="Arial"/>
          <w:color w:val="auto"/>
          <w:lang w:val="en-US"/>
        </w:rPr>
        <w:t>s</w:t>
      </w:r>
      <w:r w:rsidRPr="001704D4">
        <w:rPr>
          <w:rFonts w:eastAsiaTheme="minorEastAsia" w:cs="Arial"/>
          <w:color w:val="auto"/>
          <w:lang w:val="en-US"/>
        </w:rPr>
        <w:t xml:space="preserve"> </w:t>
      </w:r>
      <w:r w:rsidR="00190293">
        <w:rPr>
          <w:rFonts w:eastAsiaTheme="minorEastAsia" w:cs="Arial"/>
          <w:color w:val="auto"/>
          <w:lang w:val="en-US"/>
        </w:rPr>
        <w:t>and</w:t>
      </w:r>
      <w:r w:rsidR="00190293" w:rsidRPr="001704D4">
        <w:rPr>
          <w:rFonts w:eastAsiaTheme="minorEastAsia" w:cs="Arial"/>
          <w:color w:val="auto"/>
          <w:lang w:val="en-US"/>
        </w:rPr>
        <w:t xml:space="preserve"> </w:t>
      </w:r>
      <w:r w:rsidRPr="001704D4">
        <w:rPr>
          <w:rFonts w:eastAsiaTheme="minorEastAsia" w:cs="Arial"/>
          <w:color w:val="auto"/>
          <w:lang w:val="en-US"/>
        </w:rPr>
        <w:t>Action Plan</w:t>
      </w:r>
      <w:r w:rsidR="00D46674">
        <w:rPr>
          <w:rFonts w:eastAsiaTheme="minorEastAsia" w:cs="Arial"/>
          <w:color w:val="auto"/>
          <w:lang w:val="en-US"/>
        </w:rPr>
        <w:t>s</w:t>
      </w:r>
      <w:r w:rsidR="00190293">
        <w:rPr>
          <w:rFonts w:eastAsiaTheme="minorEastAsia" w:cs="Arial"/>
          <w:color w:val="auto"/>
          <w:lang w:val="en-US"/>
        </w:rPr>
        <w:t>.</w:t>
      </w:r>
      <w:r w:rsidRPr="001704D4">
        <w:rPr>
          <w:rFonts w:eastAsiaTheme="minorEastAsia" w:cs="Arial"/>
          <w:color w:val="auto"/>
          <w:lang w:val="en-US"/>
        </w:rPr>
        <w:t xml:space="preserve"> </w:t>
      </w:r>
    </w:p>
    <w:p w14:paraId="43C723FD" w14:textId="6D996B3A" w:rsidR="004747AB" w:rsidRPr="001704D4" w:rsidRDefault="00D46674"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68503B3E">
        <w:rPr>
          <w:rFonts w:ascii="Arial" w:hAnsi="Arial" w:cs="Arial"/>
          <w:color w:val="auto"/>
        </w:rPr>
        <w:t>Ensur</w:t>
      </w:r>
      <w:r w:rsidR="49E8F01D" w:rsidRPr="68503B3E">
        <w:rPr>
          <w:rFonts w:ascii="Arial" w:hAnsi="Arial" w:cs="Arial"/>
          <w:color w:val="auto"/>
        </w:rPr>
        <w:t>ing</w:t>
      </w:r>
      <w:r w:rsidR="003F1DC6">
        <w:rPr>
          <w:rFonts w:ascii="Arial" w:hAnsi="Arial" w:cs="Arial"/>
          <w:color w:val="auto"/>
        </w:rPr>
        <w:t xml:space="preserve"> that</w:t>
      </w:r>
      <w:r>
        <w:rPr>
          <w:rFonts w:ascii="Arial" w:hAnsi="Arial" w:cs="Arial"/>
          <w:bCs/>
          <w:color w:val="auto"/>
        </w:rPr>
        <w:t xml:space="preserve"> the City Council’s</w:t>
      </w:r>
      <w:r w:rsidR="004747AB" w:rsidRPr="001704D4">
        <w:rPr>
          <w:rFonts w:ascii="Arial" w:hAnsi="Arial" w:cs="Arial"/>
          <w:bCs/>
          <w:color w:val="auto"/>
        </w:rPr>
        <w:t xml:space="preserve"> Asset Management Plan </w:t>
      </w:r>
      <w:r>
        <w:rPr>
          <w:rFonts w:ascii="Arial" w:hAnsi="Arial" w:cs="Arial"/>
          <w:bCs/>
          <w:color w:val="auto"/>
        </w:rPr>
        <w:t xml:space="preserve">helps </w:t>
      </w:r>
      <w:r w:rsidR="004747AB" w:rsidRPr="001704D4">
        <w:rPr>
          <w:rFonts w:ascii="Arial" w:hAnsi="Arial" w:cs="Arial"/>
          <w:bCs/>
          <w:color w:val="auto"/>
        </w:rPr>
        <w:t xml:space="preserve">inform how we deploy assets to balance income and </w:t>
      </w:r>
      <w:r w:rsidR="004747AB">
        <w:rPr>
          <w:rFonts w:ascii="Arial" w:hAnsi="Arial" w:cs="Arial"/>
          <w:bCs/>
          <w:color w:val="auto"/>
        </w:rPr>
        <w:t xml:space="preserve">inclusive and sustainable economy </w:t>
      </w:r>
      <w:r w:rsidR="004747AB" w:rsidRPr="001704D4">
        <w:rPr>
          <w:rFonts w:ascii="Arial" w:hAnsi="Arial" w:cs="Arial"/>
          <w:bCs/>
          <w:color w:val="auto"/>
        </w:rPr>
        <w:t>objectives</w:t>
      </w:r>
    </w:p>
    <w:p w14:paraId="49BC870A" w14:textId="77777777" w:rsidR="004747AB" w:rsidRPr="00293403"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lang w:val="en-US"/>
        </w:rPr>
        <w:t>Develop</w:t>
      </w:r>
      <w:r w:rsidR="25402058" w:rsidRPr="68503B3E">
        <w:rPr>
          <w:rFonts w:eastAsiaTheme="minorEastAsia" w:cs="Arial"/>
          <w:color w:val="auto"/>
          <w:lang w:val="en-US"/>
        </w:rPr>
        <w:t>ing</w:t>
      </w:r>
      <w:r w:rsidRPr="00293403">
        <w:rPr>
          <w:rFonts w:eastAsiaTheme="minorEastAsia" w:cs="Arial"/>
          <w:color w:val="auto"/>
          <w:lang w:val="en-US"/>
        </w:rPr>
        <w:t xml:space="preserve"> responses to longer term changes in demand for use of buildings in the city and work with other </w:t>
      </w:r>
      <w:r w:rsidRPr="001704D4">
        <w:rPr>
          <w:rFonts w:eastAsiaTheme="minorEastAsia" w:cs="Arial"/>
          <w:color w:val="auto"/>
          <w:lang w:val="en-US"/>
        </w:rPr>
        <w:t xml:space="preserve">landlords </w:t>
      </w:r>
      <w:r>
        <w:rPr>
          <w:rFonts w:eastAsiaTheme="minorEastAsia" w:cs="Arial"/>
          <w:color w:val="auto"/>
          <w:lang w:val="en-US"/>
        </w:rPr>
        <w:t>on development and strategy of future use.</w:t>
      </w:r>
      <w:r w:rsidRPr="001704D4">
        <w:rPr>
          <w:rFonts w:eastAsiaTheme="minorEastAsia" w:cs="Arial"/>
          <w:color w:val="auto"/>
          <w:lang w:val="en-US"/>
        </w:rPr>
        <w:t xml:space="preserve"> </w:t>
      </w:r>
    </w:p>
    <w:p w14:paraId="60955436" w14:textId="1E9C357A" w:rsidR="004747AB" w:rsidRPr="001704D4"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001704D4">
        <w:rPr>
          <w:rFonts w:ascii="Arial" w:hAnsi="Arial" w:cs="Arial"/>
          <w:bCs/>
          <w:color w:val="auto"/>
          <w:lang w:val="en-US"/>
        </w:rPr>
        <w:t>E</w:t>
      </w:r>
      <w:r w:rsidR="45CDEB13" w:rsidRPr="68503B3E">
        <w:rPr>
          <w:rFonts w:ascii="Arial" w:hAnsi="Arial" w:cs="Arial"/>
          <w:color w:val="auto"/>
          <w:lang w:val="en-US"/>
        </w:rPr>
        <w:t>mbedding</w:t>
      </w:r>
      <w:r w:rsidRPr="001704D4">
        <w:rPr>
          <w:rFonts w:ascii="Arial" w:hAnsi="Arial" w:cs="Arial"/>
          <w:bCs/>
          <w:color w:val="auto"/>
          <w:lang w:val="en-US"/>
        </w:rPr>
        <w:t xml:space="preserve"> community wealth building and ownership </w:t>
      </w:r>
      <w:r>
        <w:rPr>
          <w:rFonts w:ascii="Arial" w:hAnsi="Arial" w:cs="Arial"/>
          <w:bCs/>
          <w:color w:val="auto"/>
          <w:lang w:val="en-US"/>
        </w:rPr>
        <w:t xml:space="preserve">in </w:t>
      </w:r>
      <w:r w:rsidRPr="001704D4">
        <w:rPr>
          <w:rFonts w:ascii="Arial" w:hAnsi="Arial" w:cs="Arial"/>
          <w:bCs/>
          <w:color w:val="auto"/>
          <w:lang w:val="en-US"/>
        </w:rPr>
        <w:t>future regeneration and development projects</w:t>
      </w:r>
      <w:r w:rsidR="00190293">
        <w:rPr>
          <w:rFonts w:ascii="Arial" w:hAnsi="Arial" w:cs="Arial"/>
          <w:bCs/>
          <w:color w:val="auto"/>
          <w:lang w:val="en-US"/>
        </w:rPr>
        <w:t>.</w:t>
      </w:r>
      <w:r w:rsidRPr="001704D4">
        <w:rPr>
          <w:rFonts w:ascii="Arial" w:hAnsi="Arial" w:cs="Arial"/>
          <w:bCs/>
          <w:color w:val="auto"/>
          <w:lang w:val="en-US"/>
        </w:rPr>
        <w:t xml:space="preserve"> </w:t>
      </w:r>
    </w:p>
    <w:p w14:paraId="5BCC83B1" w14:textId="69BC4E4F" w:rsidR="004747AB" w:rsidRPr="000A00EB"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68503B3E">
        <w:rPr>
          <w:rFonts w:ascii="Arial" w:hAnsi="Arial" w:cs="Arial"/>
          <w:color w:val="auto"/>
        </w:rPr>
        <w:t>Progress</w:t>
      </w:r>
      <w:r w:rsidR="3BC687D0" w:rsidRPr="68503B3E">
        <w:rPr>
          <w:rFonts w:ascii="Arial" w:hAnsi="Arial" w:cs="Arial"/>
          <w:color w:val="auto"/>
        </w:rPr>
        <w:t>ing</w:t>
      </w:r>
      <w:r>
        <w:rPr>
          <w:rFonts w:ascii="Arial" w:hAnsi="Arial" w:cs="Arial"/>
          <w:bCs/>
          <w:color w:val="auto"/>
        </w:rPr>
        <w:t xml:space="preserve"> major strategic development projects: </w:t>
      </w:r>
      <w:r w:rsidR="00CB52CF">
        <w:rPr>
          <w:rFonts w:ascii="Arial" w:hAnsi="Arial" w:cs="Arial"/>
          <w:bCs/>
          <w:color w:val="auto"/>
        </w:rPr>
        <w:t>Covered Market masterplan</w:t>
      </w:r>
      <w:r w:rsidR="0070038F">
        <w:rPr>
          <w:rFonts w:ascii="Arial" w:hAnsi="Arial" w:cs="Arial"/>
          <w:bCs/>
          <w:color w:val="auto"/>
        </w:rPr>
        <w:t>,</w:t>
      </w:r>
      <w:r w:rsidR="00CB52CF">
        <w:rPr>
          <w:rFonts w:ascii="Arial" w:hAnsi="Arial" w:cs="Arial"/>
          <w:bCs/>
          <w:color w:val="auto"/>
        </w:rPr>
        <w:t xml:space="preserve"> </w:t>
      </w:r>
      <w:r>
        <w:rPr>
          <w:rFonts w:ascii="Arial" w:hAnsi="Arial" w:cs="Arial"/>
          <w:bCs/>
          <w:color w:val="auto"/>
        </w:rPr>
        <w:t>Oxford Station</w:t>
      </w:r>
      <w:r w:rsidR="0070038F">
        <w:rPr>
          <w:rFonts w:ascii="Arial" w:hAnsi="Arial" w:cs="Arial"/>
          <w:bCs/>
          <w:color w:val="auto"/>
        </w:rPr>
        <w:t>,</w:t>
      </w:r>
      <w:r>
        <w:rPr>
          <w:rFonts w:ascii="Arial" w:hAnsi="Arial" w:cs="Arial"/>
          <w:bCs/>
          <w:color w:val="auto"/>
        </w:rPr>
        <w:t xml:space="preserve"> West End Innovation Quarter, Northern Gateway and South Oxford Science Village</w:t>
      </w:r>
      <w:r w:rsidR="0070038F">
        <w:rPr>
          <w:rFonts w:ascii="Arial" w:hAnsi="Arial" w:cs="Arial"/>
          <w:bCs/>
          <w:color w:val="auto"/>
        </w:rPr>
        <w:t>.</w:t>
      </w:r>
    </w:p>
    <w:p w14:paraId="4FE5029A" w14:textId="78151991" w:rsidR="004747AB" w:rsidRPr="001704D4"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001704D4">
        <w:rPr>
          <w:rFonts w:ascii="Arial" w:hAnsi="Arial" w:cs="Arial"/>
          <w:bCs/>
          <w:color w:val="auto"/>
        </w:rPr>
        <w:t>Through</w:t>
      </w:r>
      <w:r w:rsidR="00B3646E">
        <w:rPr>
          <w:rFonts w:ascii="Arial" w:hAnsi="Arial" w:cs="Arial"/>
          <w:bCs/>
          <w:color w:val="auto"/>
        </w:rPr>
        <w:t xml:space="preserve"> our</w:t>
      </w:r>
      <w:r w:rsidRPr="001704D4">
        <w:rPr>
          <w:rFonts w:ascii="Arial" w:hAnsi="Arial" w:cs="Arial"/>
          <w:bCs/>
          <w:color w:val="auto"/>
        </w:rPr>
        <w:t xml:space="preserve"> Economic Development Strategy</w:t>
      </w:r>
      <w:r w:rsidR="72729566" w:rsidRPr="68503B3E">
        <w:rPr>
          <w:rFonts w:ascii="Arial" w:hAnsi="Arial" w:cs="Arial"/>
          <w:color w:val="auto"/>
        </w:rPr>
        <w:t xml:space="preserve">, </w:t>
      </w:r>
      <w:r w:rsidRPr="68503B3E">
        <w:rPr>
          <w:rFonts w:ascii="Arial" w:hAnsi="Arial" w:cs="Arial"/>
          <w:color w:val="auto"/>
        </w:rPr>
        <w:t>position</w:t>
      </w:r>
      <w:r w:rsidR="2C9E8B5D" w:rsidRPr="68503B3E">
        <w:rPr>
          <w:rFonts w:ascii="Arial" w:hAnsi="Arial" w:cs="Arial"/>
          <w:color w:val="auto"/>
        </w:rPr>
        <w:t>ing</w:t>
      </w:r>
      <w:r w:rsidRPr="001704D4">
        <w:rPr>
          <w:rFonts w:ascii="Arial" w:hAnsi="Arial" w:cs="Arial"/>
          <w:bCs/>
          <w:color w:val="auto"/>
        </w:rPr>
        <w:t xml:space="preserve"> Oxford </w:t>
      </w:r>
      <w:r w:rsidR="00C83D92">
        <w:rPr>
          <w:rFonts w:ascii="Arial" w:hAnsi="Arial" w:cs="Arial"/>
          <w:bCs/>
          <w:color w:val="auto"/>
        </w:rPr>
        <w:t xml:space="preserve">to build on its core and emerging strengths </w:t>
      </w:r>
      <w:r w:rsidRPr="001704D4">
        <w:rPr>
          <w:rFonts w:ascii="Arial" w:hAnsi="Arial" w:cs="Arial"/>
          <w:bCs/>
          <w:color w:val="auto"/>
        </w:rPr>
        <w:t>for further clean energy / green economy initiatives,</w:t>
      </w:r>
      <w:r>
        <w:rPr>
          <w:rFonts w:ascii="Arial" w:hAnsi="Arial" w:cs="Arial"/>
          <w:bCs/>
          <w:color w:val="auto"/>
        </w:rPr>
        <w:t xml:space="preserve"> </w:t>
      </w:r>
      <w:r>
        <w:rPr>
          <w:rFonts w:ascii="Arial" w:hAnsi="Arial" w:cs="Arial"/>
          <w:bCs/>
          <w:color w:val="auto"/>
        </w:rPr>
        <w:lastRenderedPageBreak/>
        <w:t xml:space="preserve">industries, </w:t>
      </w:r>
      <w:r w:rsidR="00C83D92">
        <w:rPr>
          <w:rFonts w:ascii="Arial" w:hAnsi="Arial" w:cs="Arial"/>
          <w:bCs/>
          <w:color w:val="auto"/>
        </w:rPr>
        <w:t>life sciences and creative industries. A re-focused vision for the Visitor Economy will be needed.</w:t>
      </w:r>
    </w:p>
    <w:p w14:paraId="1FA1BDF7" w14:textId="77777777" w:rsidR="004747AB" w:rsidRPr="001704D4" w:rsidRDefault="004747AB" w:rsidP="00CA0B7D">
      <w:pPr>
        <w:pStyle w:val="NormalWeb"/>
        <w:numPr>
          <w:ilvl w:val="0"/>
          <w:numId w:val="10"/>
        </w:numPr>
        <w:kinsoku w:val="0"/>
        <w:overflowPunct w:val="0"/>
        <w:spacing w:before="0" w:beforeAutospacing="0" w:after="0" w:afterAutospacing="0"/>
        <w:ind w:left="426" w:hanging="426"/>
        <w:textAlignment w:val="baseline"/>
        <w:rPr>
          <w:rFonts w:ascii="Arial" w:eastAsiaTheme="minorEastAsia" w:hAnsi="Arial" w:cs="Arial"/>
          <w:bCs/>
          <w:color w:val="auto"/>
        </w:rPr>
      </w:pPr>
      <w:r>
        <w:rPr>
          <w:rFonts w:ascii="Arial" w:eastAsiaTheme="minorEastAsia" w:hAnsi="Arial" w:cs="Arial"/>
          <w:bCs/>
          <w:color w:val="auto"/>
        </w:rPr>
        <w:t xml:space="preserve">Work with Growth Board partners and government to secure investment in local infrastructure priorities (including digital infrastructure), support for innovation and, devolution of funding for skills and business support, based on the refreshed Oxfordshire Infrastructure Strategy, the Oxfordshire 2050 Plan and the Local Industrial Strategy Investment Plan.  </w:t>
      </w:r>
    </w:p>
    <w:p w14:paraId="1B01756A" w14:textId="77777777" w:rsidR="004747AB" w:rsidRPr="00C7080D" w:rsidRDefault="004747AB" w:rsidP="005140ED">
      <w:pPr>
        <w:spacing w:after="0"/>
        <w:rPr>
          <w:rFonts w:cs="Arial"/>
        </w:rPr>
      </w:pPr>
    </w:p>
    <w:p w14:paraId="22021E54" w14:textId="77777777" w:rsidR="007F5C79" w:rsidRPr="009175DD" w:rsidRDefault="007F5C79" w:rsidP="00CA0B7D">
      <w:pPr>
        <w:pStyle w:val="ListParagraph"/>
        <w:numPr>
          <w:ilvl w:val="0"/>
          <w:numId w:val="17"/>
        </w:numPr>
        <w:spacing w:after="0"/>
        <w:contextualSpacing/>
        <w:rPr>
          <w:rFonts w:cs="Arial"/>
          <w:i/>
          <w:color w:val="auto"/>
        </w:rPr>
      </w:pPr>
      <w:r w:rsidRPr="009175DD">
        <w:rPr>
          <w:rFonts w:eastAsiaTheme="minorEastAsia" w:cs="Arial"/>
          <w:b/>
          <w:color w:val="000000" w:themeColor="text1"/>
          <w:kern w:val="24"/>
          <w:lang w:val="en-US"/>
        </w:rPr>
        <w:t>Public confidence, public realm</w:t>
      </w:r>
      <w:r>
        <w:rPr>
          <w:rFonts w:eastAsiaTheme="minorEastAsia" w:cs="Arial"/>
          <w:b/>
          <w:color w:val="000000" w:themeColor="text1"/>
          <w:kern w:val="24"/>
          <w:lang w:val="en-US"/>
        </w:rPr>
        <w:t xml:space="preserve"> &amp; reopening our</w:t>
      </w:r>
      <w:r w:rsidRPr="009175DD">
        <w:rPr>
          <w:rFonts w:eastAsiaTheme="minorEastAsia" w:cs="Arial"/>
          <w:b/>
          <w:color w:val="000000" w:themeColor="text1"/>
          <w:kern w:val="24"/>
          <w:lang w:val="en-US"/>
        </w:rPr>
        <w:t xml:space="preserve"> city </w:t>
      </w:r>
      <w:r>
        <w:rPr>
          <w:rFonts w:eastAsiaTheme="minorEastAsia" w:cs="Arial"/>
          <w:b/>
          <w:color w:val="000000" w:themeColor="text1"/>
          <w:kern w:val="24"/>
          <w:lang w:val="en-US"/>
        </w:rPr>
        <w:t xml:space="preserve">and local </w:t>
      </w:r>
      <w:r w:rsidRPr="009175DD">
        <w:rPr>
          <w:rFonts w:eastAsiaTheme="minorEastAsia" w:cs="Arial"/>
          <w:b/>
          <w:color w:val="000000" w:themeColor="text1"/>
          <w:kern w:val="24"/>
          <w:lang w:val="en-US"/>
        </w:rPr>
        <w:t>centre</w:t>
      </w:r>
      <w:r>
        <w:rPr>
          <w:rFonts w:eastAsiaTheme="minorEastAsia" w:cs="Arial"/>
          <w:b/>
          <w:color w:val="000000" w:themeColor="text1"/>
          <w:kern w:val="24"/>
          <w:lang w:val="en-US"/>
        </w:rPr>
        <w:t>s</w:t>
      </w:r>
      <w:r w:rsidRPr="009175DD">
        <w:rPr>
          <w:rFonts w:eastAsiaTheme="minorEastAsia" w:cs="Arial"/>
          <w:color w:val="000000" w:themeColor="text1"/>
          <w:kern w:val="24"/>
          <w:lang w:val="en-US"/>
        </w:rPr>
        <w:t xml:space="preserve"> </w:t>
      </w:r>
    </w:p>
    <w:p w14:paraId="4652468B" w14:textId="77777777" w:rsidR="007F5C79" w:rsidRDefault="007F5C79" w:rsidP="00CB52CF">
      <w:pPr>
        <w:spacing w:after="0"/>
        <w:rPr>
          <w:rFonts w:cs="Arial"/>
        </w:rPr>
      </w:pPr>
    </w:p>
    <w:p w14:paraId="5D692E04" w14:textId="4F0C121D" w:rsidR="007F5C79" w:rsidRDefault="00CA0B7D" w:rsidP="005140ED">
      <w:pPr>
        <w:spacing w:after="0"/>
        <w:rPr>
          <w:lang w:eastAsia="en-US"/>
        </w:rPr>
      </w:pPr>
      <w:r>
        <w:rPr>
          <w:lang w:eastAsia="en-US"/>
        </w:rPr>
        <w:t>13.</w:t>
      </w:r>
      <w:r w:rsidR="00F76AF5">
        <w:rPr>
          <w:lang w:eastAsia="en-US"/>
        </w:rPr>
        <w:t xml:space="preserve"> </w:t>
      </w:r>
      <w:r w:rsidR="007F5C79">
        <w:rPr>
          <w:lang w:eastAsia="en-US"/>
        </w:rPr>
        <w:t xml:space="preserve">The lockdown period has had a severe effect on local businesses, with our high streets and retailers seeing some of the biggest reductions in trading of any sector. However, it has also brought benefits in terms of </w:t>
      </w:r>
      <w:r w:rsidR="0034398D">
        <w:rPr>
          <w:lang w:eastAsia="en-US"/>
        </w:rPr>
        <w:t>absence of congestion,</w:t>
      </w:r>
      <w:r w:rsidR="00B16D41">
        <w:rPr>
          <w:lang w:eastAsia="en-US"/>
        </w:rPr>
        <w:t xml:space="preserve"> many more people walking and cycling, and</w:t>
      </w:r>
      <w:r w:rsidR="0034398D">
        <w:rPr>
          <w:lang w:eastAsia="en-US"/>
        </w:rPr>
        <w:t xml:space="preserve"> </w:t>
      </w:r>
      <w:r w:rsidR="007F5C79">
        <w:rPr>
          <w:lang w:eastAsia="en-US"/>
        </w:rPr>
        <w:t xml:space="preserve">the cleanest city centre air in generations. Since the start of lockdown, the air pollution monitoring station on St Aldates has seen a </w:t>
      </w:r>
      <w:r w:rsidR="003D1446">
        <w:rPr>
          <w:lang w:eastAsia="en-US"/>
        </w:rPr>
        <w:t>65</w:t>
      </w:r>
      <w:r w:rsidR="007F5C79">
        <w:rPr>
          <w:lang w:eastAsia="en-US"/>
        </w:rPr>
        <w:t xml:space="preserve">% reduction in nitrogen oxide levels compared with pre-lockdown measurements. </w:t>
      </w:r>
      <w:r w:rsidR="0034398D">
        <w:rPr>
          <w:lang w:eastAsia="en-US"/>
        </w:rPr>
        <w:t xml:space="preserve">As we move to recovery, our aim </w:t>
      </w:r>
      <w:r w:rsidR="00F2152D">
        <w:rPr>
          <w:lang w:eastAsia="en-US"/>
        </w:rPr>
        <w:t xml:space="preserve">is to ensure that where possible, we build on opportunities to embed positive changes to the way we move about and use the city to </w:t>
      </w:r>
      <w:r w:rsidR="00B16D41">
        <w:rPr>
          <w:lang w:eastAsia="en-US"/>
        </w:rPr>
        <w:t>both pro</w:t>
      </w:r>
      <w:r w:rsidR="003F1DC6">
        <w:rPr>
          <w:lang w:eastAsia="en-US"/>
        </w:rPr>
        <w:t>tect our communities from COIVD</w:t>
      </w:r>
      <w:r w:rsidR="00B16D41">
        <w:rPr>
          <w:lang w:eastAsia="en-US"/>
        </w:rPr>
        <w:t>19 and support sustainable and active travel options</w:t>
      </w:r>
      <w:r w:rsidR="00F2152D">
        <w:rPr>
          <w:lang w:eastAsia="en-US"/>
        </w:rPr>
        <w:t>.  We will also work with residents to identify measures to deliver benefits to neighbourhoods, such as school streets and limiting road speeds.</w:t>
      </w:r>
    </w:p>
    <w:p w14:paraId="27174265" w14:textId="77777777" w:rsidR="007F5C79" w:rsidRDefault="007F5C79" w:rsidP="005140ED">
      <w:pPr>
        <w:spacing w:after="0"/>
        <w:rPr>
          <w:rFonts w:cs="Arial"/>
        </w:rPr>
      </w:pPr>
    </w:p>
    <w:p w14:paraId="425AE898" w14:textId="1BA08D05" w:rsidR="007F5C79" w:rsidRDefault="00CA0B7D" w:rsidP="005140ED">
      <w:pPr>
        <w:spacing w:after="0"/>
        <w:rPr>
          <w:rFonts w:cs="Arial"/>
        </w:rPr>
      </w:pPr>
      <w:r>
        <w:rPr>
          <w:rFonts w:cs="Arial"/>
        </w:rPr>
        <w:t>14.</w:t>
      </w:r>
      <w:r w:rsidR="00F76AF5">
        <w:rPr>
          <w:rFonts w:cs="Arial"/>
        </w:rPr>
        <w:t xml:space="preserve"> </w:t>
      </w:r>
      <w:r w:rsidR="007F5C79">
        <w:rPr>
          <w:rFonts w:cs="Arial"/>
        </w:rPr>
        <w:t>Government has indicated that the next phase of relaxation of lockdown restrictions from 15</w:t>
      </w:r>
      <w:r w:rsidR="007F5C79" w:rsidRPr="009806D0">
        <w:rPr>
          <w:rFonts w:cs="Arial"/>
          <w:vertAlign w:val="superscript"/>
        </w:rPr>
        <w:t>th</w:t>
      </w:r>
      <w:r w:rsidR="007F5C79">
        <w:rPr>
          <w:rFonts w:cs="Arial"/>
        </w:rPr>
        <w:t xml:space="preserve"> June </w:t>
      </w:r>
      <w:r w:rsidR="61F0DE94" w:rsidRPr="68503B3E">
        <w:rPr>
          <w:rFonts w:cs="Arial"/>
        </w:rPr>
        <w:t xml:space="preserve">will </w:t>
      </w:r>
      <w:r w:rsidR="007F5C79">
        <w:rPr>
          <w:rFonts w:cs="Arial"/>
        </w:rPr>
        <w:t>allow many “non-essential” retail businesses to start operating again under social distancing measures. This will mean Oxford will be open for business again, but</w:t>
      </w:r>
      <w:r w:rsidR="53EE7D32" w:rsidRPr="68503B3E">
        <w:rPr>
          <w:rFonts w:cs="Arial"/>
        </w:rPr>
        <w:t>,</w:t>
      </w:r>
      <w:r w:rsidR="007F5C79">
        <w:rPr>
          <w:rFonts w:cs="Arial"/>
        </w:rPr>
        <w:t xml:space="preserve"> with current advice to avoid public transport, the need to maintain social distancing and continued concern about risk of infection, the</w:t>
      </w:r>
      <w:r w:rsidR="00DD5541">
        <w:rPr>
          <w:rFonts w:cs="Arial"/>
        </w:rPr>
        <w:t>s</w:t>
      </w:r>
      <w:r w:rsidR="007F5C79">
        <w:rPr>
          <w:rFonts w:cs="Arial"/>
        </w:rPr>
        <w:t xml:space="preserve">e are </w:t>
      </w:r>
      <w:r w:rsidR="00DD5541">
        <w:rPr>
          <w:rFonts w:cs="Arial"/>
        </w:rPr>
        <w:t xml:space="preserve">complex </w:t>
      </w:r>
      <w:r w:rsidR="007F5C79">
        <w:rPr>
          <w:rFonts w:cs="Arial"/>
        </w:rPr>
        <w:t xml:space="preserve">challenges </w:t>
      </w:r>
      <w:r w:rsidR="00DD5541">
        <w:rPr>
          <w:rFonts w:cs="Arial"/>
        </w:rPr>
        <w:t xml:space="preserve">that </w:t>
      </w:r>
      <w:r w:rsidR="007F5C79">
        <w:rPr>
          <w:rFonts w:cs="Arial"/>
        </w:rPr>
        <w:t xml:space="preserve">businesses </w:t>
      </w:r>
      <w:r w:rsidR="00DD5541">
        <w:rPr>
          <w:rFonts w:cs="Arial"/>
        </w:rPr>
        <w:t xml:space="preserve">will need to come to terms with to </w:t>
      </w:r>
      <w:r w:rsidR="007F5C79">
        <w:rPr>
          <w:rFonts w:cs="Arial"/>
        </w:rPr>
        <w:t>operat</w:t>
      </w:r>
      <w:r w:rsidR="00DD5541">
        <w:rPr>
          <w:rFonts w:cs="Arial"/>
        </w:rPr>
        <w:t>e</w:t>
      </w:r>
      <w:r w:rsidR="007F5C79">
        <w:rPr>
          <w:rFonts w:cs="Arial"/>
        </w:rPr>
        <w:t xml:space="preserve"> safely, in avoiding a return of congestion and pollution</w:t>
      </w:r>
      <w:r w:rsidR="00B16D41">
        <w:rPr>
          <w:rFonts w:cs="Arial"/>
        </w:rPr>
        <w:t>, supporting more sustainable and active travel,</w:t>
      </w:r>
      <w:r w:rsidR="007F5C79">
        <w:rPr>
          <w:rFonts w:cs="Arial"/>
        </w:rPr>
        <w:t xml:space="preserve"> and in giving confidence to the public in returning to the city. </w:t>
      </w:r>
    </w:p>
    <w:p w14:paraId="3499E922" w14:textId="77777777" w:rsidR="007F5C79" w:rsidRDefault="007F5C79" w:rsidP="005140ED">
      <w:pPr>
        <w:spacing w:after="0"/>
        <w:rPr>
          <w:rFonts w:cs="Arial"/>
        </w:rPr>
      </w:pPr>
    </w:p>
    <w:p w14:paraId="0F9195FF" w14:textId="77777777" w:rsidR="007F5C79" w:rsidRDefault="00CA0B7D" w:rsidP="005140ED">
      <w:pPr>
        <w:pStyle w:val="paragraph"/>
        <w:spacing w:before="0" w:beforeAutospacing="0" w:after="0" w:afterAutospacing="0"/>
        <w:textAlignment w:val="baseline"/>
        <w:rPr>
          <w:rFonts w:ascii="Arial" w:hAnsi="Arial" w:cs="Arial"/>
        </w:rPr>
      </w:pPr>
      <w:r>
        <w:rPr>
          <w:rFonts w:ascii="Arial" w:hAnsi="Arial" w:cs="Arial"/>
        </w:rPr>
        <w:t>15.</w:t>
      </w:r>
      <w:r w:rsidR="00F76AF5">
        <w:rPr>
          <w:rFonts w:ascii="Arial" w:hAnsi="Arial" w:cs="Arial"/>
        </w:rPr>
        <w:t xml:space="preserve"> </w:t>
      </w:r>
      <w:r w:rsidR="007F5C79" w:rsidRPr="00871C1A">
        <w:rPr>
          <w:rFonts w:ascii="Arial" w:hAnsi="Arial" w:cs="Arial"/>
        </w:rPr>
        <w:t>The government</w:t>
      </w:r>
      <w:r w:rsidR="007F5C79">
        <w:rPr>
          <w:rFonts w:ascii="Arial" w:hAnsi="Arial" w:cs="Arial"/>
        </w:rPr>
        <w:t xml:space="preserve"> supported</w:t>
      </w:r>
      <w:r w:rsidR="007F5C79" w:rsidRPr="00871C1A">
        <w:rPr>
          <w:rFonts w:ascii="Arial" w:hAnsi="Arial" w:cs="Arial"/>
        </w:rPr>
        <w:t xml:space="preserve"> High Street</w:t>
      </w:r>
      <w:r w:rsidR="007F5C79">
        <w:rPr>
          <w:rFonts w:ascii="Arial" w:hAnsi="Arial" w:cs="Arial"/>
        </w:rPr>
        <w:t>s</w:t>
      </w:r>
      <w:r w:rsidR="007F5C79" w:rsidRPr="00871C1A">
        <w:rPr>
          <w:rFonts w:ascii="Arial" w:hAnsi="Arial" w:cs="Arial"/>
        </w:rPr>
        <w:t xml:space="preserve"> Task Force has published guidance for safe public use of urban centres and green spaces</w:t>
      </w:r>
      <w:r w:rsidR="007F5C79">
        <w:rPr>
          <w:rFonts w:ascii="Arial" w:hAnsi="Arial" w:cs="Arial"/>
        </w:rPr>
        <w:t>.</w:t>
      </w:r>
      <w:r w:rsidR="007F5C79" w:rsidRPr="00871C1A">
        <w:rPr>
          <w:rFonts w:ascii="Arial" w:hAnsi="Arial" w:cs="Arial"/>
        </w:rPr>
        <w:t xml:space="preserve"> </w:t>
      </w:r>
      <w:r w:rsidR="007F5C79" w:rsidRPr="00521CAE">
        <w:rPr>
          <w:rFonts w:ascii="Arial" w:hAnsi="Arial" w:cs="Arial"/>
        </w:rPr>
        <w:t xml:space="preserve">Oxford City Council has been directly </w:t>
      </w:r>
      <w:r w:rsidR="7A85E665" w:rsidRPr="68503B3E">
        <w:rPr>
          <w:rFonts w:ascii="Arial" w:hAnsi="Arial" w:cs="Arial"/>
        </w:rPr>
        <w:t>allocat</w:t>
      </w:r>
      <w:r w:rsidR="007F5C79" w:rsidRPr="68503B3E">
        <w:rPr>
          <w:rFonts w:ascii="Arial" w:hAnsi="Arial" w:cs="Arial"/>
        </w:rPr>
        <w:t>ed</w:t>
      </w:r>
      <w:r w:rsidR="007F5C79" w:rsidRPr="00521CAE">
        <w:rPr>
          <w:rFonts w:ascii="Arial" w:hAnsi="Arial" w:cs="Arial"/>
        </w:rPr>
        <w:t xml:space="preserve"> £134,000 from the </w:t>
      </w:r>
      <w:r w:rsidR="007F5C79">
        <w:rPr>
          <w:rFonts w:ascii="Arial" w:hAnsi="Arial" w:cs="Arial"/>
        </w:rPr>
        <w:t xml:space="preserve">nationwide </w:t>
      </w:r>
      <w:r w:rsidR="007F5C79" w:rsidRPr="00521CAE">
        <w:rPr>
          <w:rFonts w:ascii="Arial" w:hAnsi="Arial" w:cs="Arial"/>
        </w:rPr>
        <w:t>£50m ‘Reopening high streets safely fund’</w:t>
      </w:r>
      <w:r w:rsidR="007F5C79">
        <w:rPr>
          <w:rFonts w:ascii="Arial" w:hAnsi="Arial" w:cs="Arial"/>
        </w:rPr>
        <w:t xml:space="preserve">. This sits alongside an allocation of £100k of CIL that had already been </w:t>
      </w:r>
      <w:r w:rsidR="716BB304" w:rsidRPr="68503B3E">
        <w:rPr>
          <w:rFonts w:ascii="Arial" w:hAnsi="Arial" w:cs="Arial"/>
        </w:rPr>
        <w:t>designated</w:t>
      </w:r>
      <w:r w:rsidR="007F5C79">
        <w:rPr>
          <w:rFonts w:ascii="Arial" w:hAnsi="Arial" w:cs="Arial"/>
        </w:rPr>
        <w:t xml:space="preserve"> to support this work. Central Government has also made available £2.9m to Oxfordshire County Council as a county-wide ‘Emergency active travel fund’ </w:t>
      </w:r>
      <w:r w:rsidR="007F5C79" w:rsidRPr="00871C1A">
        <w:rPr>
          <w:rFonts w:ascii="Arial" w:hAnsi="Arial" w:cs="Arial"/>
        </w:rPr>
        <w:t>to support transport and movement measures to hel</w:t>
      </w:r>
      <w:r w:rsidR="007F5C79" w:rsidRPr="00521CAE">
        <w:rPr>
          <w:rFonts w:ascii="Arial" w:hAnsi="Arial" w:cs="Arial"/>
        </w:rPr>
        <w:t>p economic restart.</w:t>
      </w:r>
    </w:p>
    <w:p w14:paraId="5F34068A" w14:textId="77777777" w:rsidR="00F4553D" w:rsidRDefault="00F4553D" w:rsidP="005140ED">
      <w:pPr>
        <w:pStyle w:val="paragraph"/>
        <w:spacing w:before="0" w:beforeAutospacing="0" w:after="0" w:afterAutospacing="0"/>
        <w:textAlignment w:val="baseline"/>
        <w:rPr>
          <w:rFonts w:cs="Arial"/>
        </w:rPr>
      </w:pPr>
    </w:p>
    <w:p w14:paraId="69EBD118" w14:textId="77777777" w:rsidR="007F5C79" w:rsidRDefault="00CA0B7D" w:rsidP="005140ED">
      <w:pPr>
        <w:spacing w:after="0"/>
        <w:rPr>
          <w:lang w:eastAsia="en-US"/>
        </w:rPr>
      </w:pPr>
      <w:r>
        <w:rPr>
          <w:lang w:eastAsia="en-US"/>
        </w:rPr>
        <w:t>16.</w:t>
      </w:r>
      <w:r w:rsidR="00F76AF5">
        <w:rPr>
          <w:lang w:eastAsia="en-US"/>
        </w:rPr>
        <w:t xml:space="preserve"> </w:t>
      </w:r>
      <w:r w:rsidR="007F5C79">
        <w:rPr>
          <w:lang w:eastAsia="en-US"/>
        </w:rPr>
        <w:t>The City Council is working with the County Council to develop and implement a phased plan for temporary measures to help kick start the city centre economy, protect public health and build confidence among residents, commuting workers, and tourists</w:t>
      </w:r>
      <w:r w:rsidR="00791FF7">
        <w:rPr>
          <w:lang w:eastAsia="en-US"/>
        </w:rPr>
        <w:t xml:space="preserve">. The plan covers both the city </w:t>
      </w:r>
      <w:r w:rsidR="007F5C79">
        <w:rPr>
          <w:lang w:eastAsia="en-US"/>
        </w:rPr>
        <w:t xml:space="preserve">centre and other key shopping areas across the city. Engagement with major employers across the city has demonstrated significant support for measures to encourage pedestrian and cycle use to get into and around the city as part of the economic restart work.  </w:t>
      </w:r>
    </w:p>
    <w:p w14:paraId="16C17451" w14:textId="77777777" w:rsidR="007F5C79" w:rsidRDefault="007F5C79" w:rsidP="005140ED">
      <w:pPr>
        <w:spacing w:after="0"/>
        <w:rPr>
          <w:lang w:eastAsia="en-US"/>
        </w:rPr>
      </w:pPr>
    </w:p>
    <w:p w14:paraId="1697FECD" w14:textId="77777777" w:rsidR="007F5C79" w:rsidRDefault="00CA0B7D" w:rsidP="005140ED">
      <w:pPr>
        <w:spacing w:after="0"/>
        <w:rPr>
          <w:lang w:eastAsia="en-US"/>
        </w:rPr>
      </w:pPr>
      <w:r>
        <w:rPr>
          <w:lang w:eastAsia="en-US"/>
        </w:rPr>
        <w:t>17.</w:t>
      </w:r>
      <w:r w:rsidR="00F76AF5">
        <w:rPr>
          <w:lang w:eastAsia="en-US"/>
        </w:rPr>
        <w:t xml:space="preserve"> </w:t>
      </w:r>
      <w:r w:rsidR="007F5C79">
        <w:rPr>
          <w:lang w:eastAsia="en-US"/>
        </w:rPr>
        <w:t>Many of these measures will require joint agreement with the County Council as Transport Authority where it involves their powers and to access funding.  However, the City Council will utilise the funding it has made available to kick-start the work and is working with ODS to implement a plan of baseline measures by 15</w:t>
      </w:r>
      <w:r w:rsidR="007F5C79" w:rsidRPr="009806D0">
        <w:rPr>
          <w:vertAlign w:val="superscript"/>
          <w:lang w:eastAsia="en-US"/>
        </w:rPr>
        <w:t>th</w:t>
      </w:r>
      <w:r w:rsidR="007F5C79">
        <w:rPr>
          <w:lang w:eastAsia="en-US"/>
        </w:rPr>
        <w:t xml:space="preserve"> June.</w:t>
      </w:r>
    </w:p>
    <w:p w14:paraId="6016BADD" w14:textId="77777777" w:rsidR="007F5C79" w:rsidRDefault="007F5C79" w:rsidP="005140ED">
      <w:pPr>
        <w:spacing w:after="0"/>
        <w:rPr>
          <w:lang w:eastAsia="en-US"/>
        </w:rPr>
      </w:pPr>
    </w:p>
    <w:p w14:paraId="630B998F" w14:textId="3D27BFCC" w:rsidR="007F5C79" w:rsidRDefault="00CA0B7D" w:rsidP="005140ED">
      <w:pPr>
        <w:spacing w:after="0"/>
        <w:ind w:left="426" w:hanging="426"/>
        <w:rPr>
          <w:rFonts w:cs="Arial"/>
          <w:lang w:eastAsia="en-US"/>
        </w:rPr>
      </w:pPr>
      <w:r>
        <w:rPr>
          <w:rFonts w:cs="Arial"/>
          <w:lang w:eastAsia="en-US"/>
        </w:rPr>
        <w:t>18.</w:t>
      </w:r>
      <w:r w:rsidR="00F76AF5">
        <w:rPr>
          <w:rFonts w:cs="Arial"/>
          <w:lang w:eastAsia="en-US"/>
        </w:rPr>
        <w:t xml:space="preserve"> </w:t>
      </w:r>
      <w:r w:rsidR="007F5C79" w:rsidRPr="00871C1A">
        <w:rPr>
          <w:rFonts w:cs="Arial"/>
          <w:lang w:eastAsia="en-US"/>
        </w:rPr>
        <w:t>Th</w:t>
      </w:r>
      <w:r w:rsidR="007F5C79">
        <w:rPr>
          <w:rFonts w:cs="Arial"/>
          <w:lang w:eastAsia="en-US"/>
        </w:rPr>
        <w:t>e</w:t>
      </w:r>
      <w:r w:rsidR="007F5C79" w:rsidRPr="00871C1A">
        <w:rPr>
          <w:rFonts w:cs="Arial"/>
          <w:lang w:eastAsia="en-US"/>
        </w:rPr>
        <w:t xml:space="preserve"> first phase of measures include</w:t>
      </w:r>
      <w:r w:rsidR="0070038F">
        <w:rPr>
          <w:rFonts w:cs="Arial"/>
          <w:lang w:eastAsia="en-US"/>
        </w:rPr>
        <w:t xml:space="preserve"> the following.</w:t>
      </w:r>
    </w:p>
    <w:p w14:paraId="4F0EE4A8" w14:textId="77777777" w:rsidR="007F5C79" w:rsidRDefault="007F5C79" w:rsidP="00CA0B7D">
      <w:pPr>
        <w:numPr>
          <w:ilvl w:val="0"/>
          <w:numId w:val="11"/>
        </w:numPr>
        <w:spacing w:after="0"/>
        <w:ind w:left="360"/>
        <w:contextualSpacing/>
        <w:rPr>
          <w:lang w:eastAsia="en-US"/>
        </w:rPr>
      </w:pPr>
      <w:r>
        <w:rPr>
          <w:lang w:eastAsia="en-US"/>
        </w:rPr>
        <w:t>Increased cleaning of streets and public spaces and changes to management of waste.</w:t>
      </w:r>
    </w:p>
    <w:p w14:paraId="0966D57B" w14:textId="77777777" w:rsidR="007F5C79" w:rsidRPr="00871C1A" w:rsidRDefault="007F5C79" w:rsidP="00CA0B7D">
      <w:pPr>
        <w:numPr>
          <w:ilvl w:val="0"/>
          <w:numId w:val="11"/>
        </w:numPr>
        <w:spacing w:after="0"/>
        <w:ind w:left="360"/>
        <w:contextualSpacing/>
        <w:rPr>
          <w:rFonts w:cs="Arial"/>
          <w:lang w:eastAsia="en-US"/>
        </w:rPr>
      </w:pPr>
      <w:r>
        <w:rPr>
          <w:lang w:eastAsia="en-US"/>
        </w:rPr>
        <w:t>Development and promotion of information and a Government checklist for businesses to provide assurance to the public that they are adhering to public health and social distancing measures</w:t>
      </w:r>
      <w:r w:rsidR="0070038F">
        <w:rPr>
          <w:lang w:eastAsia="en-US"/>
        </w:rPr>
        <w:t>.</w:t>
      </w:r>
    </w:p>
    <w:p w14:paraId="491877FF" w14:textId="38F5DB16"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 xml:space="preserve">Signage on </w:t>
      </w:r>
      <w:r>
        <w:rPr>
          <w:rStyle w:val="normaltextrun"/>
          <w:rFonts w:ascii="Arial" w:hAnsi="Arial" w:cs="Arial"/>
          <w:color w:val="000000"/>
          <w:position w:val="3"/>
          <w:lang w:val="en-US"/>
        </w:rPr>
        <w:t xml:space="preserve">city centre </w:t>
      </w:r>
      <w:r w:rsidRPr="00871C1A">
        <w:rPr>
          <w:rStyle w:val="normaltextrun"/>
          <w:rFonts w:ascii="Arial" w:hAnsi="Arial" w:cs="Arial"/>
          <w:color w:val="000000"/>
          <w:position w:val="3"/>
          <w:lang w:val="en-US"/>
        </w:rPr>
        <w:t xml:space="preserve">pavements </w:t>
      </w:r>
      <w:r w:rsidR="0070038F">
        <w:rPr>
          <w:rStyle w:val="normaltextrun"/>
          <w:rFonts w:ascii="Arial" w:hAnsi="Arial" w:cs="Arial"/>
          <w:color w:val="000000"/>
          <w:position w:val="3"/>
          <w:lang w:val="en-US"/>
        </w:rPr>
        <w:t>and</w:t>
      </w:r>
      <w:r w:rsidR="0070038F" w:rsidRPr="00871C1A">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street</w:t>
      </w:r>
      <w:r>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furniture</w:t>
      </w:r>
      <w:r w:rsidR="00791FF7">
        <w:rPr>
          <w:rStyle w:val="normaltextrun"/>
          <w:rFonts w:ascii="Arial" w:hAnsi="Arial" w:cs="Arial"/>
          <w:color w:val="000000"/>
          <w:position w:val="3"/>
          <w:lang w:val="en-US"/>
        </w:rPr>
        <w:t xml:space="preserve">, across the city </w:t>
      </w:r>
      <w:r>
        <w:rPr>
          <w:rStyle w:val="normaltextrun"/>
          <w:rFonts w:ascii="Arial" w:hAnsi="Arial" w:cs="Arial"/>
          <w:color w:val="000000"/>
          <w:position w:val="3"/>
          <w:lang w:val="en-US"/>
        </w:rPr>
        <w:t>centre and other key local centres</w:t>
      </w:r>
      <w:r w:rsidR="0070038F">
        <w:rPr>
          <w:rStyle w:val="normaltextrun"/>
          <w:rFonts w:ascii="Arial" w:hAnsi="Arial" w:cs="Arial"/>
          <w:color w:val="000000"/>
          <w:position w:val="3"/>
          <w:lang w:val="en-US"/>
        </w:rPr>
        <w:t>.</w:t>
      </w:r>
      <w:r>
        <w:rPr>
          <w:rStyle w:val="normaltextrun"/>
          <w:rFonts w:ascii="Arial" w:hAnsi="Arial" w:cs="Arial"/>
          <w:color w:val="000000"/>
          <w:position w:val="3"/>
          <w:lang w:val="en-US"/>
        </w:rPr>
        <w:t xml:space="preserve"> </w:t>
      </w:r>
    </w:p>
    <w:p w14:paraId="4AC040D6" w14:textId="77777777"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One-way pedestrian-flow in city</w:t>
      </w:r>
      <w:r w:rsidR="00791FF7">
        <w:rPr>
          <w:rStyle w:val="normaltextrun"/>
          <w:rFonts w:ascii="Arial" w:hAnsi="Arial" w:cs="Arial"/>
          <w:color w:val="000000"/>
          <w:position w:val="3"/>
          <w:lang w:val="en-US"/>
        </w:rPr>
        <w:t xml:space="preserve"> </w:t>
      </w:r>
      <w:r w:rsidRPr="00871C1A">
        <w:rPr>
          <w:rStyle w:val="spellingerror"/>
          <w:rFonts w:ascii="Arial" w:hAnsi="Arial" w:cs="Arial"/>
          <w:color w:val="000000"/>
          <w:position w:val="3"/>
          <w:lang w:val="en-US"/>
        </w:rPr>
        <w:t>centre</w:t>
      </w:r>
      <w:r>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hotspots and other local centres where necessary and practical</w:t>
      </w:r>
      <w:r w:rsidR="00F76AF5">
        <w:rPr>
          <w:rStyle w:val="normaltextrun"/>
          <w:rFonts w:ascii="Arial" w:hAnsi="Arial" w:cs="Arial"/>
          <w:color w:val="000000"/>
          <w:position w:val="3"/>
          <w:lang w:val="en-US"/>
        </w:rPr>
        <w:t xml:space="preserve">, supported by </w:t>
      </w:r>
      <w:r w:rsidRPr="00871C1A">
        <w:rPr>
          <w:rStyle w:val="normaltextrun"/>
          <w:rFonts w:ascii="Arial" w:hAnsi="Arial" w:cs="Arial"/>
          <w:color w:val="000000"/>
          <w:position w:val="3"/>
          <w:lang w:val="en-US"/>
        </w:rPr>
        <w:t>"stewarding"</w:t>
      </w:r>
      <w:r w:rsidR="0070038F">
        <w:rPr>
          <w:rStyle w:val="normaltextrun"/>
          <w:rFonts w:ascii="Arial" w:hAnsi="Arial" w:cs="Arial"/>
          <w:color w:val="000000"/>
          <w:position w:val="3"/>
          <w:lang w:val="en-US"/>
        </w:rPr>
        <w:t>.</w:t>
      </w:r>
    </w:p>
    <w:p w14:paraId="4C842B5B" w14:textId="4AE2BD00" w:rsidR="007F5C79" w:rsidRPr="00371AA2"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371AA2">
        <w:rPr>
          <w:rStyle w:val="normaltextrun"/>
          <w:rFonts w:ascii="Arial" w:hAnsi="Arial" w:cs="Arial"/>
          <w:color w:val="000000"/>
          <w:position w:val="3"/>
          <w:lang w:val="en-US"/>
        </w:rPr>
        <w:t>Remove street clutter</w:t>
      </w:r>
      <w:r w:rsidR="00F76AF5">
        <w:rPr>
          <w:rStyle w:val="normaltextrun"/>
          <w:rFonts w:ascii="Arial" w:hAnsi="Arial" w:cs="Arial"/>
          <w:color w:val="000000"/>
          <w:position w:val="3"/>
          <w:lang w:val="en-US"/>
        </w:rPr>
        <w:t xml:space="preserve"> (including</w:t>
      </w:r>
      <w:r w:rsidR="00CB52CF">
        <w:rPr>
          <w:rStyle w:val="normaltextrun"/>
          <w:rFonts w:ascii="Arial" w:hAnsi="Arial" w:cs="Arial"/>
          <w:color w:val="000000"/>
          <w:position w:val="3"/>
          <w:lang w:val="en-US"/>
        </w:rPr>
        <w:t xml:space="preserve"> temporary suspension </w:t>
      </w:r>
      <w:r w:rsidR="00F76AF5">
        <w:rPr>
          <w:rStyle w:val="normaltextrun"/>
          <w:rFonts w:ascii="Arial" w:hAnsi="Arial" w:cs="Arial"/>
          <w:color w:val="000000"/>
          <w:position w:val="3"/>
          <w:lang w:val="en-US"/>
        </w:rPr>
        <w:t>of A Boards, abandoned bikes)</w:t>
      </w:r>
      <w:r w:rsidRPr="00371AA2">
        <w:rPr>
          <w:rStyle w:val="normaltextrun"/>
          <w:rFonts w:ascii="Arial" w:hAnsi="Arial" w:cs="Arial"/>
          <w:color w:val="000000"/>
          <w:position w:val="3"/>
          <w:lang w:val="en-US"/>
        </w:rPr>
        <w:t xml:space="preserve"> to increase cleaning effectiveness </w:t>
      </w:r>
      <w:r w:rsidR="0070038F">
        <w:rPr>
          <w:rStyle w:val="normaltextrun"/>
          <w:rFonts w:ascii="Arial" w:hAnsi="Arial" w:cs="Arial"/>
          <w:color w:val="000000"/>
          <w:position w:val="3"/>
          <w:lang w:val="en-US"/>
        </w:rPr>
        <w:t>and</w:t>
      </w:r>
      <w:r w:rsidR="0070038F" w:rsidRPr="00371AA2">
        <w:rPr>
          <w:rStyle w:val="normaltextrun"/>
          <w:rFonts w:ascii="Arial" w:hAnsi="Arial" w:cs="Arial"/>
          <w:color w:val="000000"/>
          <w:position w:val="3"/>
          <w:lang w:val="en-US"/>
        </w:rPr>
        <w:t xml:space="preserve"> </w:t>
      </w:r>
      <w:r w:rsidRPr="00371AA2">
        <w:rPr>
          <w:rStyle w:val="normaltextrun"/>
          <w:rFonts w:ascii="Arial" w:hAnsi="Arial" w:cs="Arial"/>
          <w:color w:val="000000"/>
          <w:position w:val="3"/>
          <w:lang w:val="en-US"/>
        </w:rPr>
        <w:t>pedestrian-flow</w:t>
      </w:r>
      <w:r w:rsidR="0070038F">
        <w:rPr>
          <w:rStyle w:val="normaltextrun"/>
          <w:rFonts w:ascii="Arial" w:hAnsi="Arial" w:cs="Arial"/>
          <w:color w:val="000000"/>
          <w:position w:val="3"/>
          <w:lang w:val="en-US"/>
        </w:rPr>
        <w:t>.</w:t>
      </w:r>
    </w:p>
    <w:p w14:paraId="05802531" w14:textId="1698D64C"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Some guidance on</w:t>
      </w:r>
      <w:r>
        <w:rPr>
          <w:rStyle w:val="normaltextrun"/>
          <w:rFonts w:ascii="Arial" w:hAnsi="Arial" w:cs="Arial"/>
          <w:color w:val="000000"/>
          <w:position w:val="3"/>
          <w:lang w:val="en-US"/>
        </w:rPr>
        <w:t xml:space="preserve"> </w:t>
      </w:r>
      <w:r w:rsidR="00892A29" w:rsidRPr="00871C1A">
        <w:rPr>
          <w:rStyle w:val="normaltextrun"/>
          <w:rFonts w:ascii="Arial" w:hAnsi="Arial" w:cs="Arial"/>
          <w:color w:val="000000"/>
          <w:position w:val="3"/>
          <w:lang w:val="en-US"/>
        </w:rPr>
        <w:t>queu</w:t>
      </w:r>
      <w:r w:rsidR="00892A29">
        <w:rPr>
          <w:rStyle w:val="normaltextrun"/>
          <w:rFonts w:ascii="Arial" w:hAnsi="Arial" w:cs="Arial"/>
          <w:color w:val="000000"/>
          <w:position w:val="3"/>
          <w:lang w:val="en-US"/>
        </w:rPr>
        <w:t>e</w:t>
      </w:r>
      <w:r w:rsidR="00892A29" w:rsidRPr="00871C1A">
        <w:rPr>
          <w:rStyle w:val="normaltextrun"/>
          <w:rFonts w:ascii="Arial" w:hAnsi="Arial" w:cs="Arial"/>
          <w:color w:val="000000"/>
          <w:position w:val="3"/>
          <w:lang w:val="en-US"/>
        </w:rPr>
        <w:t xml:space="preserve">ing </w:t>
      </w:r>
      <w:r w:rsidR="00892A29" w:rsidRPr="00871C1A">
        <w:rPr>
          <w:rStyle w:val="eop"/>
          <w:rFonts w:ascii="Arial" w:hAnsi="Arial" w:cs="Arial"/>
          <w:lang w:val="en-US"/>
        </w:rPr>
        <w:t>–</w:t>
      </w:r>
      <w:r>
        <w:rPr>
          <w:rStyle w:val="eop"/>
          <w:rFonts w:ascii="Arial" w:hAnsi="Arial" w:cs="Arial"/>
          <w:lang w:val="en-US"/>
        </w:rPr>
        <w:t xml:space="preserve"> emphasising the responsibility on businesses to manage this safely to support social distancing and pedestrian flow on the streets</w:t>
      </w:r>
      <w:r w:rsidR="0070038F">
        <w:rPr>
          <w:rStyle w:val="eop"/>
          <w:rFonts w:ascii="Arial" w:hAnsi="Arial" w:cs="Arial"/>
          <w:lang w:val="en-US"/>
        </w:rPr>
        <w:t>.</w:t>
      </w:r>
    </w:p>
    <w:p w14:paraId="201F8831" w14:textId="2CCCB892"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Increased cycle parking at P</w:t>
      </w:r>
      <w:r w:rsidR="0070038F">
        <w:rPr>
          <w:rStyle w:val="normaltextrun"/>
          <w:rFonts w:ascii="Arial" w:hAnsi="Arial" w:cs="Arial"/>
          <w:color w:val="000000"/>
          <w:position w:val="3"/>
          <w:lang w:val="en-US"/>
        </w:rPr>
        <w:t xml:space="preserve">ark </w:t>
      </w:r>
      <w:r w:rsidRPr="00871C1A">
        <w:rPr>
          <w:rStyle w:val="normaltextrun"/>
          <w:rFonts w:ascii="Arial" w:hAnsi="Arial" w:cs="Arial"/>
          <w:color w:val="000000"/>
          <w:position w:val="3"/>
          <w:lang w:val="en-US"/>
        </w:rPr>
        <w:t>&amp;</w:t>
      </w:r>
      <w:r w:rsidR="0070038F">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R</w:t>
      </w:r>
      <w:r w:rsidR="0070038F">
        <w:rPr>
          <w:rStyle w:val="normaltextrun"/>
          <w:rFonts w:ascii="Arial" w:hAnsi="Arial" w:cs="Arial"/>
          <w:color w:val="000000"/>
          <w:position w:val="3"/>
          <w:lang w:val="en-US"/>
        </w:rPr>
        <w:t>ide</w:t>
      </w:r>
      <w:r w:rsidRPr="00871C1A">
        <w:rPr>
          <w:rStyle w:val="normaltextrun"/>
          <w:rFonts w:ascii="Arial" w:hAnsi="Arial" w:cs="Arial"/>
          <w:color w:val="000000"/>
          <w:position w:val="3"/>
          <w:lang w:val="en-US"/>
        </w:rPr>
        <w:t>s</w:t>
      </w:r>
      <w:r>
        <w:rPr>
          <w:rStyle w:val="normaltextrun"/>
          <w:rFonts w:ascii="Arial" w:hAnsi="Arial" w:cs="Arial"/>
          <w:color w:val="000000"/>
          <w:position w:val="3"/>
          <w:lang w:val="en-US"/>
        </w:rPr>
        <w:t xml:space="preserve"> owned by Oxford City </w:t>
      </w:r>
      <w:r w:rsidR="00892A29">
        <w:rPr>
          <w:rStyle w:val="normaltextrun"/>
          <w:rFonts w:ascii="Arial" w:hAnsi="Arial" w:cs="Arial"/>
          <w:color w:val="000000"/>
          <w:position w:val="3"/>
          <w:lang w:val="en-US"/>
        </w:rPr>
        <w:t>Council</w:t>
      </w:r>
      <w:r w:rsidR="00892A29" w:rsidRPr="00871C1A">
        <w:rPr>
          <w:rStyle w:val="eop"/>
          <w:rFonts w:ascii="Arial" w:hAnsi="Arial" w:cs="Arial"/>
          <w:lang w:val="en-US"/>
        </w:rPr>
        <w:t>.</w:t>
      </w:r>
    </w:p>
    <w:p w14:paraId="74B88CE6" w14:textId="02FC6799"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 xml:space="preserve">Covered Market management </w:t>
      </w:r>
      <w:r w:rsidR="00892A29" w:rsidRPr="00871C1A">
        <w:rPr>
          <w:rStyle w:val="normaltextrun"/>
          <w:rFonts w:ascii="Arial" w:hAnsi="Arial" w:cs="Arial"/>
          <w:color w:val="000000"/>
          <w:position w:val="3"/>
          <w:lang w:val="en-US"/>
        </w:rPr>
        <w:t>plan</w:t>
      </w:r>
      <w:r w:rsidR="00892A29" w:rsidRPr="00871C1A">
        <w:rPr>
          <w:rStyle w:val="eop"/>
          <w:rFonts w:ascii="Arial" w:hAnsi="Arial" w:cs="Arial"/>
          <w:lang w:val="en-US"/>
        </w:rPr>
        <w:t>,</w:t>
      </w:r>
      <w:r>
        <w:rPr>
          <w:rStyle w:val="eop"/>
          <w:rFonts w:ascii="Arial" w:hAnsi="Arial" w:cs="Arial"/>
          <w:lang w:val="en-US"/>
        </w:rPr>
        <w:t xml:space="preserve"> which will allow for safe reopening, including using stewards at entrances and one-way pedestrian flow</w:t>
      </w:r>
      <w:r w:rsidR="0070038F">
        <w:rPr>
          <w:rStyle w:val="eop"/>
          <w:rFonts w:ascii="Arial" w:hAnsi="Arial" w:cs="Arial"/>
          <w:lang w:val="en-US"/>
        </w:rPr>
        <w:t>.</w:t>
      </w:r>
    </w:p>
    <w:p w14:paraId="6702503C" w14:textId="77777777" w:rsidR="007F5C79" w:rsidRDefault="007F5C79" w:rsidP="00CA0B7D">
      <w:pPr>
        <w:pStyle w:val="paragraph"/>
        <w:numPr>
          <w:ilvl w:val="0"/>
          <w:numId w:val="16"/>
        </w:numPr>
        <w:spacing w:before="0" w:beforeAutospacing="0" w:after="0" w:afterAutospacing="0"/>
        <w:ind w:left="360"/>
        <w:textAlignment w:val="baseline"/>
        <w:rPr>
          <w:rFonts w:ascii="Arial" w:hAnsi="Arial" w:cs="Arial"/>
          <w:sz w:val="22"/>
          <w:szCs w:val="22"/>
          <w:lang w:val="en-US"/>
        </w:rPr>
      </w:pPr>
      <w:r w:rsidRPr="00871C1A">
        <w:rPr>
          <w:rStyle w:val="normaltextrun"/>
          <w:rFonts w:ascii="Arial" w:hAnsi="Arial" w:cs="Arial"/>
          <w:color w:val="000000"/>
          <w:position w:val="3"/>
          <w:lang w:val="en-US"/>
        </w:rPr>
        <w:t>A communication plan to disseminate information to the public about the measures, what is open and to promote safe movement</w:t>
      </w:r>
      <w:r>
        <w:rPr>
          <w:rStyle w:val="normaltextrun"/>
          <w:rFonts w:ascii="Calibri" w:hAnsi="Calibri" w:cs="Calibri"/>
          <w:color w:val="000000"/>
          <w:position w:val="3"/>
          <w:sz w:val="28"/>
          <w:szCs w:val="28"/>
          <w:lang w:val="en-US"/>
        </w:rPr>
        <w:t>.</w:t>
      </w:r>
    </w:p>
    <w:p w14:paraId="5ECCF13A" w14:textId="77777777" w:rsidR="007F5C79" w:rsidRPr="003611E1" w:rsidRDefault="007F5C79" w:rsidP="00CB52CF">
      <w:pPr>
        <w:spacing w:after="0"/>
        <w:rPr>
          <w:rFonts w:cs="Arial"/>
          <w:lang w:eastAsia="en-US"/>
        </w:rPr>
      </w:pPr>
    </w:p>
    <w:p w14:paraId="774F1954" w14:textId="77777777" w:rsidR="00940F3C" w:rsidRDefault="00CA0B7D" w:rsidP="005140ED">
      <w:pPr>
        <w:spacing w:after="0"/>
        <w:rPr>
          <w:rFonts w:cs="Arial"/>
          <w:lang w:eastAsia="en-US"/>
        </w:rPr>
      </w:pPr>
      <w:r>
        <w:rPr>
          <w:rFonts w:cs="Arial"/>
          <w:lang w:eastAsia="en-US"/>
        </w:rPr>
        <w:t xml:space="preserve">19. </w:t>
      </w:r>
      <w:r w:rsidR="007F5C79" w:rsidRPr="00481927">
        <w:rPr>
          <w:rFonts w:cs="Arial"/>
          <w:lang w:eastAsia="en-US"/>
        </w:rPr>
        <w:t>Meas</w:t>
      </w:r>
      <w:r w:rsidR="00791FF7">
        <w:rPr>
          <w:rFonts w:cs="Arial"/>
          <w:lang w:eastAsia="en-US"/>
        </w:rPr>
        <w:t>ures we are exploring with the County C</w:t>
      </w:r>
      <w:r w:rsidR="007F5C79" w:rsidRPr="00481927">
        <w:rPr>
          <w:rFonts w:cs="Arial"/>
          <w:lang w:eastAsia="en-US"/>
        </w:rPr>
        <w:t>ouncil and partners for implementation include</w:t>
      </w:r>
      <w:r w:rsidR="00F4553D">
        <w:rPr>
          <w:rFonts w:cs="Arial"/>
          <w:lang w:eastAsia="en-US"/>
        </w:rPr>
        <w:t xml:space="preserve"> </w:t>
      </w:r>
      <w:r w:rsidR="0070038F">
        <w:rPr>
          <w:rFonts w:cs="Arial"/>
          <w:lang w:eastAsia="en-US"/>
        </w:rPr>
        <w:t>the following.</w:t>
      </w:r>
    </w:p>
    <w:p w14:paraId="308BB4DC" w14:textId="77777777" w:rsidR="00940F3C" w:rsidRDefault="00CB52CF" w:rsidP="00CA0B7D">
      <w:pPr>
        <w:pStyle w:val="ListParagraph"/>
        <w:numPr>
          <w:ilvl w:val="0"/>
          <w:numId w:val="18"/>
        </w:numPr>
        <w:spacing w:after="0"/>
        <w:ind w:left="357" w:hanging="357"/>
        <w:rPr>
          <w:rFonts w:cs="Arial"/>
          <w:lang w:eastAsia="en-US"/>
        </w:rPr>
      </w:pPr>
      <w:r w:rsidRPr="00CB52CF">
        <w:rPr>
          <w:rFonts w:cs="Arial"/>
          <w:lang w:eastAsia="en-US"/>
        </w:rPr>
        <w:t>T</w:t>
      </w:r>
      <w:r w:rsidR="00F4553D" w:rsidRPr="00CB52CF">
        <w:rPr>
          <w:rFonts w:cs="Arial"/>
          <w:lang w:eastAsia="en-US"/>
        </w:rPr>
        <w:t xml:space="preserve">emporarily reallocating road space </w:t>
      </w:r>
      <w:r w:rsidR="00F4553D" w:rsidRPr="005140ED">
        <w:rPr>
          <w:rFonts w:cs="Arial"/>
          <w:lang w:eastAsia="en-US"/>
        </w:rPr>
        <w:t>(through traffic restrictions, and changes to bus routes, suspension of loading bays) to allow people to walk and cycle safely (including wider pavements and segregated cycleways</w:t>
      </w:r>
      <w:r w:rsidR="0070038F">
        <w:rPr>
          <w:rFonts w:cs="Arial"/>
          <w:lang w:eastAsia="en-US"/>
        </w:rPr>
        <w:t>).</w:t>
      </w:r>
    </w:p>
    <w:p w14:paraId="7AA633CF" w14:textId="777972F3" w:rsidR="007F5C79" w:rsidRPr="00582A7E" w:rsidRDefault="00CB52CF" w:rsidP="00CA0B7D">
      <w:pPr>
        <w:pStyle w:val="ListParagraph"/>
        <w:numPr>
          <w:ilvl w:val="0"/>
          <w:numId w:val="18"/>
        </w:numPr>
        <w:spacing w:after="0"/>
        <w:ind w:left="357" w:hanging="357"/>
        <w:rPr>
          <w:rFonts w:cs="Arial"/>
          <w:lang w:eastAsia="en-US"/>
        </w:rPr>
      </w:pPr>
      <w:r>
        <w:rPr>
          <w:rFonts w:cs="Arial"/>
          <w:lang w:eastAsia="en-US"/>
        </w:rPr>
        <w:t>I</w:t>
      </w:r>
      <w:r w:rsidR="007F5C79" w:rsidRPr="00481927">
        <w:rPr>
          <w:rFonts w:cs="Arial"/>
          <w:lang w:eastAsia="en-US"/>
        </w:rPr>
        <w:t>mprovement in cycling infrastructure,</w:t>
      </w:r>
      <w:r w:rsidR="00940F3C">
        <w:rPr>
          <w:rFonts w:cs="Arial"/>
          <w:lang w:eastAsia="en-US"/>
        </w:rPr>
        <w:t xml:space="preserve"> signage</w:t>
      </w:r>
      <w:r w:rsidR="007F5C79" w:rsidRPr="00481927">
        <w:rPr>
          <w:rFonts w:cs="Arial"/>
          <w:lang w:eastAsia="en-US"/>
        </w:rPr>
        <w:t xml:space="preserve"> and additional cycle parking</w:t>
      </w:r>
      <w:r w:rsidR="0070038F">
        <w:rPr>
          <w:rFonts w:cs="Arial"/>
          <w:lang w:eastAsia="en-US"/>
        </w:rPr>
        <w:t>.</w:t>
      </w:r>
    </w:p>
    <w:p w14:paraId="551E8EE0" w14:textId="77777777" w:rsidR="00940F3C" w:rsidRPr="003611E1" w:rsidRDefault="007F5C79" w:rsidP="00CA0B7D">
      <w:pPr>
        <w:numPr>
          <w:ilvl w:val="0"/>
          <w:numId w:val="11"/>
        </w:numPr>
        <w:spacing w:after="0"/>
        <w:ind w:left="357" w:hanging="357"/>
        <w:contextualSpacing/>
        <w:rPr>
          <w:rFonts w:cs="Arial"/>
          <w:lang w:eastAsia="en-US"/>
        </w:rPr>
      </w:pPr>
      <w:r>
        <w:rPr>
          <w:lang w:eastAsia="en-US"/>
        </w:rPr>
        <w:t xml:space="preserve">Pedestrianisation of spaces for a social distancing-compliant mix of activities, including seating, but also potentially </w:t>
      </w:r>
      <w:r w:rsidR="00940F3C">
        <w:rPr>
          <w:lang w:eastAsia="en-US"/>
        </w:rPr>
        <w:t>outside food premises and street trading</w:t>
      </w:r>
      <w:r w:rsidR="00940F3C" w:rsidRPr="00940F3C">
        <w:rPr>
          <w:rFonts w:cs="Arial"/>
          <w:lang w:eastAsia="en-US"/>
        </w:rPr>
        <w:t xml:space="preserve"> </w:t>
      </w:r>
      <w:r w:rsidR="00940F3C">
        <w:rPr>
          <w:rFonts w:cs="Arial"/>
          <w:lang w:eastAsia="en-US"/>
        </w:rPr>
        <w:t>whilst</w:t>
      </w:r>
      <w:r w:rsidR="00940F3C" w:rsidRPr="003611E1">
        <w:rPr>
          <w:rFonts w:cs="Arial"/>
          <w:lang w:eastAsia="en-US"/>
        </w:rPr>
        <w:t xml:space="preserve"> maintaining a balance with additio</w:t>
      </w:r>
      <w:r w:rsidR="00940F3C" w:rsidRPr="00481927">
        <w:rPr>
          <w:rFonts w:cs="Arial"/>
          <w:lang w:eastAsia="en-US"/>
        </w:rPr>
        <w:t>nal sp</w:t>
      </w:r>
      <w:r w:rsidR="00940F3C" w:rsidRPr="003611E1">
        <w:rPr>
          <w:rFonts w:cs="Arial"/>
          <w:lang w:eastAsia="en-US"/>
        </w:rPr>
        <w:t>ace for walking and cycling</w:t>
      </w:r>
      <w:r w:rsidR="0070038F">
        <w:rPr>
          <w:rFonts w:cs="Arial"/>
          <w:lang w:eastAsia="en-US"/>
        </w:rPr>
        <w:t>.</w:t>
      </w:r>
    </w:p>
    <w:p w14:paraId="105BF8D3" w14:textId="093BDF33" w:rsidR="007F5C79" w:rsidRPr="003611E1" w:rsidRDefault="007F5C79" w:rsidP="00CA0B7D">
      <w:pPr>
        <w:numPr>
          <w:ilvl w:val="0"/>
          <w:numId w:val="11"/>
        </w:numPr>
        <w:spacing w:after="0"/>
        <w:ind w:left="357" w:hanging="357"/>
        <w:contextualSpacing/>
        <w:rPr>
          <w:rFonts w:cs="Arial"/>
          <w:lang w:eastAsia="en-US"/>
        </w:rPr>
      </w:pPr>
      <w:r>
        <w:rPr>
          <w:lang w:eastAsia="en-US"/>
        </w:rPr>
        <w:t>Exploring a streamlined application process for temporary tables</w:t>
      </w:r>
      <w:r w:rsidR="0070038F">
        <w:rPr>
          <w:lang w:eastAsia="en-US"/>
        </w:rPr>
        <w:t xml:space="preserve"> and </w:t>
      </w:r>
      <w:r>
        <w:rPr>
          <w:lang w:eastAsia="en-US"/>
        </w:rPr>
        <w:t>chairs, by creating zones outside food premises where practical, to maintain ca</w:t>
      </w:r>
      <w:r w:rsidRPr="003611E1">
        <w:rPr>
          <w:rFonts w:cs="Arial"/>
          <w:lang w:eastAsia="en-US"/>
        </w:rPr>
        <w:t>pacity, whilst adhering to social distancing</w:t>
      </w:r>
      <w:r w:rsidR="0070038F">
        <w:rPr>
          <w:rFonts w:cs="Arial"/>
          <w:lang w:eastAsia="en-US"/>
        </w:rPr>
        <w:t>.</w:t>
      </w:r>
      <w:r w:rsidRPr="003611E1">
        <w:rPr>
          <w:rFonts w:cs="Arial"/>
          <w:lang w:eastAsia="en-US"/>
        </w:rPr>
        <w:t xml:space="preserve"> </w:t>
      </w:r>
    </w:p>
    <w:p w14:paraId="33657B23" w14:textId="58EE5203" w:rsidR="007F5C79" w:rsidRPr="003611E1" w:rsidRDefault="00F2152D" w:rsidP="00CA0B7D">
      <w:pPr>
        <w:numPr>
          <w:ilvl w:val="0"/>
          <w:numId w:val="11"/>
        </w:numPr>
        <w:spacing w:after="0"/>
        <w:ind w:left="357" w:hanging="357"/>
        <w:contextualSpacing/>
        <w:rPr>
          <w:rFonts w:cs="Arial"/>
          <w:lang w:eastAsia="en-US"/>
        </w:rPr>
      </w:pPr>
      <w:r>
        <w:rPr>
          <w:rFonts w:cs="Arial"/>
        </w:rPr>
        <w:t>Improvements to local neighbourhood streets, including traffic restrictions or a</w:t>
      </w:r>
      <w:r w:rsidR="007F5C79" w:rsidRPr="003611E1">
        <w:rPr>
          <w:rFonts w:cs="Arial"/>
        </w:rPr>
        <w:t>dditional 20mph speed limits and/or better enforcement of existing limits</w:t>
      </w:r>
      <w:r w:rsidR="0070038F">
        <w:rPr>
          <w:rFonts w:cs="Arial"/>
        </w:rPr>
        <w:t>.</w:t>
      </w:r>
    </w:p>
    <w:p w14:paraId="5731C84D" w14:textId="77777777" w:rsidR="007F5C79" w:rsidRDefault="007F5C79" w:rsidP="00CB52CF">
      <w:pPr>
        <w:spacing w:after="0"/>
        <w:rPr>
          <w:lang w:eastAsia="en-US"/>
        </w:rPr>
      </w:pPr>
    </w:p>
    <w:p w14:paraId="2BDE22F7" w14:textId="1EF2192F" w:rsidR="007F5C79" w:rsidRDefault="00CA0B7D" w:rsidP="005140ED">
      <w:pPr>
        <w:spacing w:after="0"/>
        <w:rPr>
          <w:lang w:eastAsia="en-US"/>
        </w:rPr>
      </w:pPr>
      <w:r>
        <w:rPr>
          <w:lang w:eastAsia="en-US"/>
        </w:rPr>
        <w:t>20.</w:t>
      </w:r>
      <w:r w:rsidR="00CB52CF">
        <w:rPr>
          <w:lang w:eastAsia="en-US"/>
        </w:rPr>
        <w:t xml:space="preserve"> </w:t>
      </w:r>
      <w:r w:rsidR="007F5C79" w:rsidRPr="26929C92">
        <w:rPr>
          <w:lang w:eastAsia="en-US"/>
        </w:rPr>
        <w:t>During the restart phase, the City Council has established a working group to ensure accessibility and inclusivity considerations a factored into the design development process. The first ‘Inclusive Tactical Urbanism’ focus group was convened on 27</w:t>
      </w:r>
      <w:r w:rsidR="007F5C79" w:rsidRPr="26929C92">
        <w:rPr>
          <w:vertAlign w:val="superscript"/>
          <w:lang w:eastAsia="en-US"/>
        </w:rPr>
        <w:t>th</w:t>
      </w:r>
      <w:r w:rsidR="007F5C79" w:rsidRPr="26929C92">
        <w:rPr>
          <w:lang w:eastAsia="en-US"/>
        </w:rPr>
        <w:t xml:space="preserve"> May, which helped to firm up the Council’s set of general principles regarding accessible transport and movement.</w:t>
      </w:r>
      <w:r w:rsidR="00892A29" w:rsidRPr="00892A29">
        <w:rPr>
          <w:color w:val="1F497D"/>
        </w:rPr>
        <w:t xml:space="preserve"> </w:t>
      </w:r>
      <w:r w:rsidR="00892A29" w:rsidRPr="00892A29">
        <w:rPr>
          <w:color w:val="auto"/>
        </w:rPr>
        <w:t>The group includes</w:t>
      </w:r>
      <w:r w:rsidR="0041740B">
        <w:rPr>
          <w:color w:val="auto"/>
        </w:rPr>
        <w:t xml:space="preserve"> Councillors Tom Hayes, Marie Tidball and Louise Upton and</w:t>
      </w:r>
      <w:r w:rsidR="00892A29" w:rsidRPr="00892A29">
        <w:rPr>
          <w:color w:val="auto"/>
        </w:rPr>
        <w:t xml:space="preserve"> ten external participants with experience of living, working and travelling around Oxford with disabilities and / or who represented disability charities, including visual impairment.</w:t>
      </w:r>
    </w:p>
    <w:p w14:paraId="03F03447" w14:textId="77777777" w:rsidR="007F5C79" w:rsidRDefault="007F5C79" w:rsidP="005140ED">
      <w:pPr>
        <w:spacing w:after="0"/>
        <w:rPr>
          <w:lang w:eastAsia="en-US"/>
        </w:rPr>
      </w:pPr>
    </w:p>
    <w:p w14:paraId="31123367" w14:textId="77777777" w:rsidR="007F5C79" w:rsidRDefault="00CA0B7D" w:rsidP="005140ED">
      <w:pPr>
        <w:spacing w:after="0"/>
        <w:rPr>
          <w:lang w:eastAsia="en-US"/>
        </w:rPr>
      </w:pPr>
      <w:r>
        <w:rPr>
          <w:lang w:eastAsia="en-US"/>
        </w:rPr>
        <w:t xml:space="preserve">21. </w:t>
      </w:r>
      <w:r w:rsidR="00CB52CF">
        <w:rPr>
          <w:lang w:eastAsia="en-US"/>
        </w:rPr>
        <w:t xml:space="preserve"> </w:t>
      </w:r>
      <w:r w:rsidR="007F5C79">
        <w:rPr>
          <w:lang w:eastAsia="en-US"/>
        </w:rPr>
        <w:t xml:space="preserve">While some of the measures implemented are likely to fall away when social distancing guidelines change substantively, the recovery phase will involve building on the learning from the restart phase, and feedback from businesses and residents, to establish and embed permanent changes informed by learning from this exercise. The opportunity here is to maintain core benefits as restrictions are lifted, in terms of </w:t>
      </w:r>
      <w:r w:rsidR="007F5C79">
        <w:rPr>
          <w:lang w:eastAsia="en-US"/>
        </w:rPr>
        <w:lastRenderedPageBreak/>
        <w:t>improved air quality, reduced carbon emissions,</w:t>
      </w:r>
      <w:r w:rsidR="003D1446">
        <w:rPr>
          <w:lang w:eastAsia="en-US"/>
        </w:rPr>
        <w:t xml:space="preserve"> increased cycling,</w:t>
      </w:r>
      <w:r w:rsidR="007F5C79">
        <w:rPr>
          <w:lang w:eastAsia="en-US"/>
        </w:rPr>
        <w:t xml:space="preserve"> quieter streets, and ensuring safer movement around the city for all, including those with disability or mobility issues, more space for cyclists and pedestrians, and better use of public space.  </w:t>
      </w:r>
    </w:p>
    <w:p w14:paraId="224AC552" w14:textId="77777777" w:rsidR="007F5C79" w:rsidRDefault="007F5C79" w:rsidP="005140ED">
      <w:pPr>
        <w:spacing w:after="0"/>
        <w:rPr>
          <w:lang w:eastAsia="en-US"/>
        </w:rPr>
      </w:pPr>
    </w:p>
    <w:p w14:paraId="29809888" w14:textId="77777777" w:rsidR="007F5C79" w:rsidRDefault="00CA0B7D" w:rsidP="005140ED">
      <w:pPr>
        <w:spacing w:after="0"/>
        <w:rPr>
          <w:rFonts w:ascii="Calibri" w:hAnsi="Calibri" w:cs="Calibri"/>
          <w:sz w:val="22"/>
          <w:szCs w:val="22"/>
          <w:lang w:eastAsia="en-US"/>
        </w:rPr>
      </w:pPr>
      <w:r>
        <w:rPr>
          <w:lang w:eastAsia="en-US"/>
        </w:rPr>
        <w:t>22.</w:t>
      </w:r>
      <w:r w:rsidR="00CB52CF">
        <w:rPr>
          <w:lang w:eastAsia="en-US"/>
        </w:rPr>
        <w:t xml:space="preserve"> </w:t>
      </w:r>
      <w:r w:rsidR="007F5C79">
        <w:rPr>
          <w:lang w:eastAsia="en-US"/>
        </w:rPr>
        <w:t xml:space="preserve">In the longer </w:t>
      </w:r>
      <w:r w:rsidR="004A551C">
        <w:rPr>
          <w:lang w:eastAsia="en-US"/>
        </w:rPr>
        <w:t>term, renewal phase we will res</w:t>
      </w:r>
      <w:r w:rsidR="007F5C79">
        <w:rPr>
          <w:lang w:eastAsia="en-US"/>
        </w:rPr>
        <w:t>t</w:t>
      </w:r>
      <w:r w:rsidR="004A551C">
        <w:rPr>
          <w:lang w:eastAsia="en-US"/>
        </w:rPr>
        <w:t>art</w:t>
      </w:r>
      <w:r w:rsidR="007F5C79">
        <w:rPr>
          <w:lang w:eastAsia="en-US"/>
        </w:rPr>
        <w:t xml:space="preserve"> and relaunch the Connecting Oxford and Zero Emission Zone proposals being brought forward jointly with the County Council and seek to embed longer term infrastructure investment and changes to road use to improve the way we use public space in the city and achieve our commitment to be a Zero Carbon city by 2030.</w:t>
      </w:r>
    </w:p>
    <w:p w14:paraId="456866A8" w14:textId="77777777" w:rsidR="004747AB" w:rsidRDefault="004747AB" w:rsidP="005140ED">
      <w:pPr>
        <w:spacing w:after="0"/>
        <w:rPr>
          <w:lang w:eastAsia="en-US"/>
        </w:rPr>
      </w:pPr>
      <w:r>
        <w:rPr>
          <w:lang w:eastAsia="en-US"/>
        </w:rPr>
        <w:t xml:space="preserve">  </w:t>
      </w:r>
    </w:p>
    <w:p w14:paraId="51371F49" w14:textId="77777777" w:rsidR="004747AB" w:rsidRPr="005140ED" w:rsidRDefault="004747AB" w:rsidP="00CA0B7D">
      <w:pPr>
        <w:pStyle w:val="ListParagraph"/>
        <w:numPr>
          <w:ilvl w:val="0"/>
          <w:numId w:val="17"/>
        </w:numPr>
        <w:spacing w:after="0"/>
        <w:rPr>
          <w:rFonts w:eastAsiaTheme="minorEastAsia" w:cs="Arial"/>
          <w:color w:val="000000" w:themeColor="text1"/>
          <w:kern w:val="24"/>
          <w:lang w:val="en-US"/>
        </w:rPr>
      </w:pPr>
      <w:r w:rsidRPr="005140ED">
        <w:rPr>
          <w:rFonts w:eastAsiaTheme="minorEastAsia" w:cs="Arial"/>
          <w:b/>
          <w:bCs/>
          <w:color w:val="000000" w:themeColor="text1"/>
          <w:kern w:val="24"/>
          <w:lang w:val="en-US"/>
        </w:rPr>
        <w:t>Hardship and vulnerability</w:t>
      </w:r>
      <w:r w:rsidRPr="005140ED">
        <w:rPr>
          <w:rFonts w:eastAsiaTheme="minorEastAsia" w:cs="Arial"/>
          <w:color w:val="000000" w:themeColor="text1"/>
          <w:kern w:val="24"/>
          <w:lang w:val="en-US"/>
        </w:rPr>
        <w:t xml:space="preserve"> </w:t>
      </w:r>
    </w:p>
    <w:p w14:paraId="4AB80EB5" w14:textId="77777777" w:rsidR="00940F3C" w:rsidRPr="00C7080D" w:rsidRDefault="00940F3C" w:rsidP="00CB52CF">
      <w:pPr>
        <w:spacing w:after="0"/>
        <w:rPr>
          <w:rFonts w:cs="Arial"/>
        </w:rPr>
      </w:pPr>
    </w:p>
    <w:p w14:paraId="121911C5" w14:textId="49CD168E" w:rsidR="004747AB" w:rsidRDefault="00CA0B7D" w:rsidP="005140ED">
      <w:pPr>
        <w:spacing w:after="0"/>
        <w:rPr>
          <w:rFonts w:cs="Arial"/>
        </w:rPr>
      </w:pPr>
      <w:r>
        <w:rPr>
          <w:rFonts w:cs="Arial"/>
        </w:rPr>
        <w:t>23.</w:t>
      </w:r>
      <w:r w:rsidR="00CB52CF">
        <w:rPr>
          <w:rFonts w:cs="Arial"/>
        </w:rPr>
        <w:t xml:space="preserve"> </w:t>
      </w:r>
      <w:r w:rsidR="004747AB" w:rsidRPr="26929C92">
        <w:rPr>
          <w:rFonts w:cs="Arial"/>
        </w:rPr>
        <w:t>At the outset of the COVID</w:t>
      </w:r>
      <w:r w:rsidR="0070038F">
        <w:rPr>
          <w:rFonts w:cs="Arial"/>
        </w:rPr>
        <w:t>-</w:t>
      </w:r>
      <w:r w:rsidR="004747AB" w:rsidRPr="26929C92">
        <w:rPr>
          <w:rFonts w:cs="Arial"/>
        </w:rPr>
        <w:t>19 crisis, the council recognised the need to put in place arrangements to support vulnerable people</w:t>
      </w:r>
      <w:r w:rsidR="0070038F">
        <w:rPr>
          <w:rFonts w:cs="Arial"/>
        </w:rPr>
        <w:t>,</w:t>
      </w:r>
      <w:r w:rsidR="004747AB" w:rsidRPr="26929C92">
        <w:rPr>
          <w:rFonts w:cs="Arial"/>
        </w:rPr>
        <w:t xml:space="preserve"> who </w:t>
      </w:r>
      <w:r w:rsidR="0070038F">
        <w:rPr>
          <w:rFonts w:cs="Arial"/>
        </w:rPr>
        <w:t xml:space="preserve">needed support either </w:t>
      </w:r>
      <w:r w:rsidR="004747AB" w:rsidRPr="26929C92">
        <w:rPr>
          <w:rFonts w:cs="Arial"/>
        </w:rPr>
        <w:t xml:space="preserve">because of a requirement to self-isolate or because </w:t>
      </w:r>
      <w:r w:rsidR="0070038F" w:rsidRPr="26929C92">
        <w:rPr>
          <w:rFonts w:cs="Arial"/>
        </w:rPr>
        <w:t>l</w:t>
      </w:r>
      <w:r w:rsidR="0070038F">
        <w:rPr>
          <w:rFonts w:cs="Arial"/>
        </w:rPr>
        <w:t>ock</w:t>
      </w:r>
      <w:r w:rsidR="004747AB" w:rsidRPr="26929C92">
        <w:rPr>
          <w:rFonts w:cs="Arial"/>
        </w:rPr>
        <w:t>down restrictions meant removal of normal support systems would be unable to access basic supplies or would be at risk of isolation, loneliness, health or mental health issues. This included but was not limited to those that government identified as clinically extremely vulnerable on the government’s so-called “shielded list” that we were required to support. There was also a recognition of the importance of working with the thousands of volunteers and the community groups offering support.</w:t>
      </w:r>
    </w:p>
    <w:p w14:paraId="66CB6823" w14:textId="77777777" w:rsidR="009E1923" w:rsidRDefault="009E1923" w:rsidP="005140ED">
      <w:pPr>
        <w:spacing w:after="0"/>
        <w:rPr>
          <w:rFonts w:cs="Arial"/>
        </w:rPr>
      </w:pPr>
    </w:p>
    <w:p w14:paraId="2467020C" w14:textId="66D160E3" w:rsidR="004747AB" w:rsidRDefault="00CA0B7D" w:rsidP="005140ED">
      <w:pPr>
        <w:spacing w:after="0"/>
        <w:rPr>
          <w:rFonts w:cs="Arial"/>
        </w:rPr>
      </w:pPr>
      <w:r>
        <w:rPr>
          <w:rFonts w:cs="Arial"/>
        </w:rPr>
        <w:t>24.</w:t>
      </w:r>
      <w:r w:rsidR="00CB52CF">
        <w:rPr>
          <w:rFonts w:cs="Arial"/>
        </w:rPr>
        <w:t xml:space="preserve"> </w:t>
      </w:r>
      <w:r w:rsidR="00791FF7">
        <w:rPr>
          <w:rFonts w:cs="Arial"/>
        </w:rPr>
        <w:t>The City C</w:t>
      </w:r>
      <w:r w:rsidR="004747AB" w:rsidRPr="26929C92">
        <w:rPr>
          <w:rFonts w:cs="Arial"/>
        </w:rPr>
        <w:t>ouncil set up a single point of contact (SPOC) and 5 locality hubs in our community centres across the city on 26</w:t>
      </w:r>
      <w:r w:rsidR="004747AB" w:rsidRPr="26929C92">
        <w:rPr>
          <w:rFonts w:cs="Arial"/>
          <w:vertAlign w:val="superscript"/>
        </w:rPr>
        <w:t>th</w:t>
      </w:r>
      <w:r w:rsidR="004747AB" w:rsidRPr="26929C92">
        <w:rPr>
          <w:rFonts w:cs="Arial"/>
        </w:rPr>
        <w:t xml:space="preserve"> March, redeploying more than 70 staff from OCC and ODS to support the work, and working in partnership with the Oxford Hub to coordinate volunteers. We have worked extensively with community and faith groups to ensure we were able to reach and respond to the needs of diverse groups across the city. In the last 8 weeks, thousands of people have been supported with food parcels, help</w:t>
      </w:r>
      <w:r w:rsidR="0070038F">
        <w:rPr>
          <w:rFonts w:cs="Arial"/>
        </w:rPr>
        <w:t>ed</w:t>
      </w:r>
      <w:r w:rsidR="004747AB" w:rsidRPr="26929C92">
        <w:rPr>
          <w:rFonts w:cs="Arial"/>
        </w:rPr>
        <w:t xml:space="preserve"> with shopping and other basic supplies, and social support. The SPOC has received 3,000 calls from vulnerable residents and has proactively called almost 6,000 </w:t>
      </w:r>
      <w:r w:rsidR="00D04015" w:rsidRPr="26929C92">
        <w:rPr>
          <w:rFonts w:cs="Arial"/>
        </w:rPr>
        <w:t>people identified as vulnerable</w:t>
      </w:r>
      <w:r w:rsidR="1A78B8A6" w:rsidRPr="26929C92">
        <w:rPr>
          <w:rFonts w:cs="Arial"/>
        </w:rPr>
        <w:t xml:space="preserve"> (including 2,500 vulnerable council tenants)</w:t>
      </w:r>
      <w:r w:rsidR="004747AB" w:rsidRPr="26929C92">
        <w:rPr>
          <w:rFonts w:cs="Arial"/>
        </w:rPr>
        <w:t>. Cross council hub teams have dealt with housing, benefits and referr</w:t>
      </w:r>
      <w:r w:rsidR="0070038F">
        <w:rPr>
          <w:rFonts w:cs="Arial"/>
        </w:rPr>
        <w:t>ed on other concerns</w:t>
      </w:r>
      <w:r w:rsidR="004747AB" w:rsidRPr="26929C92">
        <w:rPr>
          <w:rFonts w:cs="Arial"/>
        </w:rPr>
        <w:t xml:space="preserve"> to County social services, health and other services where needed</w:t>
      </w:r>
      <w:r w:rsidR="0070038F">
        <w:rPr>
          <w:rFonts w:cs="Arial"/>
        </w:rPr>
        <w:t>,</w:t>
      </w:r>
      <w:r w:rsidR="00F00133">
        <w:rPr>
          <w:rFonts w:cs="Arial"/>
        </w:rPr>
        <w:t xml:space="preserve"> such as safeguarding or referrals for adult social care </w:t>
      </w:r>
      <w:r w:rsidR="00E13A77">
        <w:rPr>
          <w:rFonts w:cs="Arial"/>
        </w:rPr>
        <w:t xml:space="preserve">interventions </w:t>
      </w:r>
      <w:r w:rsidR="00F00133">
        <w:rPr>
          <w:rFonts w:cs="Arial"/>
        </w:rPr>
        <w:t>under the</w:t>
      </w:r>
      <w:r w:rsidR="00711782">
        <w:rPr>
          <w:rFonts w:cs="Arial"/>
        </w:rPr>
        <w:t xml:space="preserve"> C</w:t>
      </w:r>
      <w:r w:rsidR="00F00133">
        <w:rPr>
          <w:rFonts w:cs="Arial"/>
        </w:rPr>
        <w:t>are</w:t>
      </w:r>
      <w:r w:rsidR="00711782">
        <w:rPr>
          <w:rFonts w:cs="Arial"/>
        </w:rPr>
        <w:t xml:space="preserve"> Act</w:t>
      </w:r>
      <w:r w:rsidR="00F00133">
        <w:rPr>
          <w:rFonts w:cs="Arial"/>
        </w:rPr>
        <w:t>. Moreover, our work has allowed some of the most vulnerable people in the city to continue to live independently and safely in their own homes – a key health and social care priority.</w:t>
      </w:r>
      <w:r w:rsidR="004747AB" w:rsidRPr="26929C92">
        <w:rPr>
          <w:rFonts w:cs="Arial"/>
        </w:rPr>
        <w:t xml:space="preserve"> </w:t>
      </w:r>
    </w:p>
    <w:p w14:paraId="1EC65F74" w14:textId="77777777" w:rsidR="26929C92" w:rsidRDefault="26929C92" w:rsidP="005140ED">
      <w:pPr>
        <w:spacing w:after="0"/>
        <w:rPr>
          <w:rFonts w:cs="Arial"/>
        </w:rPr>
      </w:pPr>
    </w:p>
    <w:p w14:paraId="3B48977E" w14:textId="56F2C516" w:rsidR="534180C7" w:rsidRDefault="00CA0B7D" w:rsidP="005140ED">
      <w:pPr>
        <w:spacing w:after="0"/>
        <w:rPr>
          <w:rFonts w:cstheme="minorBidi"/>
        </w:rPr>
      </w:pPr>
      <w:r>
        <w:rPr>
          <w:rFonts w:cs="Arial"/>
        </w:rPr>
        <w:t>25.</w:t>
      </w:r>
      <w:r w:rsidR="00CB52CF">
        <w:rPr>
          <w:rFonts w:cs="Arial"/>
        </w:rPr>
        <w:t xml:space="preserve"> </w:t>
      </w:r>
      <w:r w:rsidR="534180C7" w:rsidRPr="26929C92">
        <w:rPr>
          <w:rFonts w:cs="Arial"/>
        </w:rPr>
        <w:t>In addition to those who are vulnerable because of health or age, COVID</w:t>
      </w:r>
      <w:r w:rsidR="0070038F">
        <w:rPr>
          <w:rFonts w:cs="Arial"/>
        </w:rPr>
        <w:t>-</w:t>
      </w:r>
      <w:r w:rsidR="534180C7" w:rsidRPr="26929C92">
        <w:rPr>
          <w:rFonts w:cs="Arial"/>
        </w:rPr>
        <w:t>19</w:t>
      </w:r>
      <w:r w:rsidR="17066011" w:rsidRPr="26929C92">
        <w:rPr>
          <w:rFonts w:cs="Arial"/>
        </w:rPr>
        <w:t xml:space="preserve"> has</w:t>
      </w:r>
      <w:r w:rsidR="4BF7EF39" w:rsidRPr="26929C92">
        <w:rPr>
          <w:rFonts w:cs="Arial"/>
        </w:rPr>
        <w:t xml:space="preserve"> had a disproportionate</w:t>
      </w:r>
      <w:r w:rsidR="17066011" w:rsidRPr="26929C92">
        <w:rPr>
          <w:rFonts w:cs="Arial"/>
        </w:rPr>
        <w:t xml:space="preserve"> impact on those </w:t>
      </w:r>
      <w:r w:rsidR="3EF7C91A" w:rsidRPr="26929C92">
        <w:rPr>
          <w:rFonts w:cs="Arial"/>
        </w:rPr>
        <w:t>affected by</w:t>
      </w:r>
      <w:r w:rsidR="534180C7" w:rsidRPr="26929C92">
        <w:rPr>
          <w:rFonts w:cs="Arial"/>
        </w:rPr>
        <w:t xml:space="preserve"> economic hardship and other vulnerabilities such as homelessness, </w:t>
      </w:r>
      <w:r w:rsidR="0BC7044E" w:rsidRPr="26929C92">
        <w:rPr>
          <w:rFonts w:cs="Arial"/>
        </w:rPr>
        <w:t xml:space="preserve">those at </w:t>
      </w:r>
      <w:r w:rsidR="5120A5E1" w:rsidRPr="26929C92">
        <w:rPr>
          <w:rFonts w:cs="Arial"/>
        </w:rPr>
        <w:t xml:space="preserve">of </w:t>
      </w:r>
      <w:r w:rsidR="0BC7044E" w:rsidRPr="26929C92">
        <w:rPr>
          <w:rFonts w:cs="Arial"/>
        </w:rPr>
        <w:t xml:space="preserve">risk </w:t>
      </w:r>
      <w:r w:rsidR="534180C7" w:rsidRPr="26929C92">
        <w:rPr>
          <w:rFonts w:cs="Arial"/>
        </w:rPr>
        <w:t>domestic violence and</w:t>
      </w:r>
      <w:r w:rsidR="28D3760A" w:rsidRPr="26929C92">
        <w:rPr>
          <w:rFonts w:cs="Arial"/>
        </w:rPr>
        <w:t xml:space="preserve"> criminal</w:t>
      </w:r>
      <w:r w:rsidR="534180C7" w:rsidRPr="26929C92">
        <w:rPr>
          <w:rFonts w:cs="Arial"/>
        </w:rPr>
        <w:t xml:space="preserve"> exploitation.</w:t>
      </w:r>
      <w:r w:rsidR="00075E71">
        <w:rPr>
          <w:rFonts w:cs="Arial"/>
        </w:rPr>
        <w:t xml:space="preserve"> Like other areas of the country, Oxford has experienced an increase in Housing Benefit and Universal Credit claims and once the backlog of claims is processed we will target the hardship grant allocation from the Governme</w:t>
      </w:r>
      <w:r w:rsidR="001E6301">
        <w:rPr>
          <w:rFonts w:cs="Arial"/>
        </w:rPr>
        <w:t>nt support to those who</w:t>
      </w:r>
      <w:r w:rsidR="00075E71">
        <w:rPr>
          <w:rFonts w:cs="Arial"/>
        </w:rPr>
        <w:t xml:space="preserve"> most need it. </w:t>
      </w:r>
      <w:r w:rsidR="534180C7" w:rsidRPr="26929C92">
        <w:rPr>
          <w:rFonts w:cs="Arial"/>
        </w:rPr>
        <w:t>We have also worked with partners to promote information and awareness of Oxfordshire’s Domestic Abuse services and encourage people to seek help</w:t>
      </w:r>
      <w:r w:rsidR="00F00133">
        <w:rPr>
          <w:rFonts w:cs="Arial"/>
        </w:rPr>
        <w:t>, and we are now in the process of translating our approach into different languages</w:t>
      </w:r>
      <w:r w:rsidR="534180C7" w:rsidRPr="26929C92">
        <w:rPr>
          <w:rFonts w:cs="Arial"/>
        </w:rPr>
        <w:t>.</w:t>
      </w:r>
    </w:p>
    <w:p w14:paraId="6AE89902" w14:textId="77777777" w:rsidR="26929C92" w:rsidRDefault="26929C92" w:rsidP="005140ED">
      <w:pPr>
        <w:spacing w:after="0"/>
        <w:rPr>
          <w:rFonts w:cs="Arial"/>
        </w:rPr>
      </w:pPr>
    </w:p>
    <w:p w14:paraId="7842D291" w14:textId="77777777" w:rsidR="1C513B85" w:rsidRDefault="00CA0B7D" w:rsidP="005140ED">
      <w:pPr>
        <w:spacing w:after="0"/>
        <w:rPr>
          <w:rFonts w:cstheme="minorBidi"/>
        </w:rPr>
      </w:pPr>
      <w:r>
        <w:rPr>
          <w:rFonts w:cstheme="minorBidi"/>
        </w:rPr>
        <w:t>26.</w:t>
      </w:r>
      <w:r w:rsidR="00CB52CF">
        <w:rPr>
          <w:rFonts w:cstheme="minorBidi"/>
        </w:rPr>
        <w:t xml:space="preserve"> </w:t>
      </w:r>
      <w:r w:rsidR="1C513B85" w:rsidRPr="26929C92">
        <w:rPr>
          <w:rFonts w:cstheme="minorBidi"/>
        </w:rPr>
        <w:t xml:space="preserve">In the immediate future we need to continue providing support to vulnerable people. Indications are that </w:t>
      </w:r>
      <w:r w:rsidR="01788BEE" w:rsidRPr="26929C92">
        <w:rPr>
          <w:rFonts w:cstheme="minorBidi"/>
        </w:rPr>
        <w:t xml:space="preserve">some aspects of </w:t>
      </w:r>
      <w:r w:rsidR="1C513B85" w:rsidRPr="26929C92">
        <w:rPr>
          <w:rFonts w:cstheme="minorBidi"/>
        </w:rPr>
        <w:t xml:space="preserve">“shielding” will continue and that government will </w:t>
      </w:r>
      <w:r w:rsidR="00940F3C">
        <w:rPr>
          <w:rFonts w:cstheme="minorBidi"/>
        </w:rPr>
        <w:lastRenderedPageBreak/>
        <w:t xml:space="preserve">look to </w:t>
      </w:r>
      <w:r w:rsidR="1C513B85" w:rsidRPr="26929C92">
        <w:rPr>
          <w:rFonts w:cstheme="minorBidi"/>
        </w:rPr>
        <w:t>councils to meet</w:t>
      </w:r>
      <w:r w:rsidR="00940F3C">
        <w:rPr>
          <w:rFonts w:cstheme="minorBidi"/>
        </w:rPr>
        <w:t xml:space="preserve"> </w:t>
      </w:r>
      <w:r w:rsidR="1C513B85" w:rsidRPr="26929C92">
        <w:rPr>
          <w:rFonts w:cstheme="minorBidi"/>
        </w:rPr>
        <w:t xml:space="preserve">the needs of this group.  Other elderly and vulnerable people may well lack confidence to leave their homes and it may be sometime before usual support groups and events are available again. At the same time, we expect more people to become vulnerable to hardship, food poverty or at risk of homelessness as the economic situation starts to bite. </w:t>
      </w:r>
    </w:p>
    <w:p w14:paraId="3694F3CC" w14:textId="77777777" w:rsidR="26929C92" w:rsidRDefault="26929C92" w:rsidP="005140ED">
      <w:pPr>
        <w:spacing w:after="0"/>
        <w:rPr>
          <w:rFonts w:cstheme="minorBidi"/>
        </w:rPr>
      </w:pPr>
    </w:p>
    <w:p w14:paraId="0B599AFA" w14:textId="281F1C52" w:rsidR="5F5E0DA9" w:rsidRDefault="00CA0B7D" w:rsidP="005140ED">
      <w:pPr>
        <w:spacing w:after="0"/>
        <w:rPr>
          <w:rFonts w:cstheme="minorBidi"/>
        </w:rPr>
      </w:pPr>
      <w:r>
        <w:rPr>
          <w:rFonts w:cstheme="minorBidi"/>
        </w:rPr>
        <w:t>27.</w:t>
      </w:r>
      <w:r w:rsidR="00CB52CF">
        <w:rPr>
          <w:rFonts w:cstheme="minorBidi"/>
        </w:rPr>
        <w:t xml:space="preserve"> </w:t>
      </w:r>
      <w:r w:rsidR="5F5E0DA9" w:rsidRPr="26929C92">
        <w:rPr>
          <w:rFonts w:cstheme="minorBidi"/>
        </w:rPr>
        <w:t>Moving forward</w:t>
      </w:r>
      <w:r w:rsidR="00892A29">
        <w:rPr>
          <w:rFonts w:cstheme="minorBidi"/>
        </w:rPr>
        <w:t>,</w:t>
      </w:r>
      <w:r w:rsidR="5F5E0DA9" w:rsidRPr="26929C92">
        <w:rPr>
          <w:rFonts w:cstheme="minorBidi"/>
        </w:rPr>
        <w:t xml:space="preserve"> we have a unique opportunity to reshape our role and</w:t>
      </w:r>
      <w:r w:rsidR="00C87BAA">
        <w:rPr>
          <w:rFonts w:cstheme="minorBidi"/>
        </w:rPr>
        <w:t xml:space="preserve"> work in close</w:t>
      </w:r>
      <w:r w:rsidR="5F5E0DA9" w:rsidRPr="26929C92">
        <w:rPr>
          <w:rFonts w:cstheme="minorBidi"/>
        </w:rPr>
        <w:t xml:space="preserve"> partnership with the community and voluntary sector in not only addressing the needs of vulnerable people, but in wider community participation and engagement.  The hub approach has provided us with greater knowledge of the needs of some of the most vulnerable people within our communities. It has strengthened and deepened engagement with </w:t>
      </w:r>
      <w:r w:rsidR="00B16D41">
        <w:rPr>
          <w:rFonts w:cstheme="minorBidi"/>
        </w:rPr>
        <w:t xml:space="preserve">voluntary and </w:t>
      </w:r>
      <w:r w:rsidR="16029005" w:rsidRPr="26929C92">
        <w:rPr>
          <w:rFonts w:cstheme="minorBidi"/>
        </w:rPr>
        <w:t>community groups</w:t>
      </w:r>
      <w:r w:rsidR="5F5E0DA9" w:rsidRPr="26929C92">
        <w:rPr>
          <w:rFonts w:cstheme="minorBidi"/>
        </w:rPr>
        <w:t xml:space="preserve"> and demonstrated the benefits of working across council teams and with partner organisations across services and specialism in localities in terms of better outcomes for customers.  </w:t>
      </w:r>
      <w:r w:rsidR="5F5E0DA9" w:rsidRPr="00FE3ADC">
        <w:rPr>
          <w:rFonts w:eastAsia="Arial" w:cs="Arial"/>
        </w:rPr>
        <w:t xml:space="preserve">As we move on from </w:t>
      </w:r>
      <w:r w:rsidR="0070038F">
        <w:rPr>
          <w:rFonts w:eastAsia="Arial" w:cs="Arial"/>
        </w:rPr>
        <w:t xml:space="preserve">the immediate impact of </w:t>
      </w:r>
      <w:r w:rsidR="5F5E0DA9" w:rsidRPr="00FE3ADC">
        <w:rPr>
          <w:rFonts w:eastAsia="Arial" w:cs="Arial"/>
        </w:rPr>
        <w:t>COVID</w:t>
      </w:r>
      <w:r w:rsidR="0070038F">
        <w:rPr>
          <w:rFonts w:eastAsia="Arial" w:cs="Arial"/>
        </w:rPr>
        <w:t>-</w:t>
      </w:r>
      <w:r w:rsidR="5F5E0DA9" w:rsidRPr="00FE3ADC">
        <w:rPr>
          <w:rFonts w:eastAsia="Arial" w:cs="Arial"/>
        </w:rPr>
        <w:t>19, we aim to embed this approach into our way of working</w:t>
      </w:r>
      <w:r w:rsidR="00F00133">
        <w:rPr>
          <w:rFonts w:eastAsia="Arial" w:cs="Arial"/>
        </w:rPr>
        <w:t xml:space="preserve"> for </w:t>
      </w:r>
      <w:r w:rsidR="5F5E0DA9" w:rsidRPr="00FE3ADC">
        <w:rPr>
          <w:rFonts w:eastAsia="Arial" w:cs="Arial"/>
        </w:rPr>
        <w:t>the longer term</w:t>
      </w:r>
      <w:r w:rsidR="00F00133">
        <w:rPr>
          <w:rFonts w:eastAsia="Arial" w:cs="Arial"/>
        </w:rPr>
        <w:t>,</w:t>
      </w:r>
      <w:r w:rsidR="5F5E0DA9" w:rsidRPr="00FE3ADC">
        <w:rPr>
          <w:rFonts w:eastAsia="Arial" w:cs="Arial"/>
        </w:rPr>
        <w:t xml:space="preserve"> and believe that with a focus on prevention and early engagement, there is potential for this to</w:t>
      </w:r>
      <w:r w:rsidR="65E30059" w:rsidRPr="00FE3ADC">
        <w:rPr>
          <w:rFonts w:eastAsia="Arial" w:cs="Arial"/>
        </w:rPr>
        <w:t xml:space="preserve"> tackle inequalities, impr</w:t>
      </w:r>
      <w:r w:rsidR="4015D54E" w:rsidRPr="00FE3ADC">
        <w:rPr>
          <w:rFonts w:eastAsia="Arial" w:cs="Arial"/>
        </w:rPr>
        <w:t>ove outcomes for residents</w:t>
      </w:r>
      <w:r w:rsidR="6F0EA6B7" w:rsidRPr="00FE3ADC">
        <w:rPr>
          <w:rFonts w:eastAsia="Arial" w:cs="Arial"/>
        </w:rPr>
        <w:t xml:space="preserve">, provide more effective solutions for </w:t>
      </w:r>
      <w:r w:rsidR="16FD7746" w:rsidRPr="00FE3ADC">
        <w:rPr>
          <w:rFonts w:eastAsia="Arial" w:cs="Arial"/>
        </w:rPr>
        <w:t>individuals</w:t>
      </w:r>
      <w:r w:rsidR="6F0EA6B7" w:rsidRPr="00FE3ADC">
        <w:rPr>
          <w:rFonts w:eastAsia="Arial" w:cs="Arial"/>
        </w:rPr>
        <w:t xml:space="preserve"> and fa</w:t>
      </w:r>
      <w:r w:rsidR="1321A24E" w:rsidRPr="00FE3ADC">
        <w:rPr>
          <w:rFonts w:eastAsia="Arial" w:cs="Arial"/>
        </w:rPr>
        <w:t xml:space="preserve">milies with </w:t>
      </w:r>
      <w:r w:rsidR="6F0EA6B7" w:rsidRPr="00FE3ADC">
        <w:rPr>
          <w:rFonts w:eastAsia="Arial" w:cs="Arial"/>
        </w:rPr>
        <w:t xml:space="preserve">complex </w:t>
      </w:r>
      <w:r w:rsidR="0C9AD635" w:rsidRPr="00FE3ADC">
        <w:rPr>
          <w:rFonts w:eastAsia="Arial" w:cs="Arial"/>
        </w:rPr>
        <w:t>needs</w:t>
      </w:r>
      <w:r w:rsidR="6F0EA6B7" w:rsidRPr="00FE3ADC">
        <w:rPr>
          <w:rFonts w:eastAsia="Arial" w:cs="Arial"/>
        </w:rPr>
        <w:t xml:space="preserve"> </w:t>
      </w:r>
      <w:r w:rsidR="4015D54E" w:rsidRPr="00FE3ADC">
        <w:rPr>
          <w:rFonts w:eastAsia="Arial" w:cs="Arial"/>
        </w:rPr>
        <w:t>and</w:t>
      </w:r>
      <w:r w:rsidR="5F5E0DA9" w:rsidRPr="00FE3ADC">
        <w:rPr>
          <w:rFonts w:eastAsia="Arial" w:cs="Arial"/>
        </w:rPr>
        <w:t xml:space="preserve"> yield efficiencies by reducing demand on public services.</w:t>
      </w:r>
    </w:p>
    <w:p w14:paraId="079B0F56" w14:textId="77777777" w:rsidR="26929C92" w:rsidRDefault="26929C92" w:rsidP="005140ED">
      <w:pPr>
        <w:spacing w:after="0"/>
        <w:rPr>
          <w:rFonts w:cstheme="minorBidi"/>
        </w:rPr>
      </w:pPr>
    </w:p>
    <w:p w14:paraId="62A817A7" w14:textId="3A7FD388" w:rsidR="00F90B7E" w:rsidRDefault="00CA0B7D" w:rsidP="005140ED">
      <w:pPr>
        <w:spacing w:after="0"/>
        <w:contextualSpacing/>
        <w:rPr>
          <w:rFonts w:cstheme="minorHAnsi"/>
        </w:rPr>
      </w:pPr>
      <w:r>
        <w:rPr>
          <w:rFonts w:cstheme="minorHAnsi"/>
        </w:rPr>
        <w:t>28.</w:t>
      </w:r>
      <w:r w:rsidR="00CB52CF">
        <w:rPr>
          <w:rFonts w:cstheme="minorHAnsi"/>
        </w:rPr>
        <w:t xml:space="preserve"> </w:t>
      </w:r>
      <w:r w:rsidR="004747AB" w:rsidRPr="26929C92">
        <w:rPr>
          <w:rFonts w:cstheme="minorBidi"/>
        </w:rPr>
        <w:t>The rest</w:t>
      </w:r>
      <w:r w:rsidR="004A551C">
        <w:rPr>
          <w:rFonts w:cstheme="minorBidi"/>
        </w:rPr>
        <w:t>art</w:t>
      </w:r>
      <w:r w:rsidR="004747AB" w:rsidRPr="26929C92">
        <w:rPr>
          <w:rFonts w:cstheme="minorBidi"/>
        </w:rPr>
        <w:t xml:space="preserve"> activity involves undertaking a review of the SPOC and hub arrangements to determine what adjustments can be made to ensure a resilient model for the hubs that can be sustained as staff move back to other council operations and is capable of responding to </w:t>
      </w:r>
      <w:r w:rsidR="001E6301">
        <w:rPr>
          <w:rFonts w:cstheme="minorBidi"/>
        </w:rPr>
        <w:t xml:space="preserve">a </w:t>
      </w:r>
      <w:r w:rsidR="004747AB" w:rsidRPr="26929C92">
        <w:rPr>
          <w:rFonts w:cstheme="minorBidi"/>
        </w:rPr>
        <w:t xml:space="preserve">further peak or period of lockdown. </w:t>
      </w:r>
      <w:r w:rsidR="00F00133">
        <w:rPr>
          <w:rFonts w:cstheme="minorBidi"/>
        </w:rPr>
        <w:t xml:space="preserve">We have already reduced the operation from 70+ staff to circa 45 staff </w:t>
      </w:r>
      <w:r w:rsidR="004B30D7">
        <w:rPr>
          <w:rFonts w:cstheme="minorBidi"/>
        </w:rPr>
        <w:t xml:space="preserve">based on changes in demand </w:t>
      </w:r>
      <w:r w:rsidR="00F00133">
        <w:rPr>
          <w:rFonts w:cstheme="minorBidi"/>
        </w:rPr>
        <w:t xml:space="preserve">– we aim to streamline this even further. </w:t>
      </w:r>
      <w:r w:rsidR="004747AB" w:rsidRPr="26929C92">
        <w:rPr>
          <w:rFonts w:cstheme="minorBidi"/>
        </w:rPr>
        <w:t xml:space="preserve">Moving forward, the recovery work will involve developing proposals for a new way of working with our communities in localities, </w:t>
      </w:r>
      <w:r w:rsidR="00F00133">
        <w:rPr>
          <w:rFonts w:cstheme="minorBidi"/>
        </w:rPr>
        <w:t xml:space="preserve">bringing together a business intelligence unit coupled with </w:t>
      </w:r>
      <w:r w:rsidR="004747AB" w:rsidRPr="26929C92">
        <w:rPr>
          <w:rFonts w:cstheme="minorBidi"/>
        </w:rPr>
        <w:t xml:space="preserve">implementing a new case management approach </w:t>
      </w:r>
      <w:r w:rsidR="00F00133">
        <w:rPr>
          <w:rFonts w:cstheme="minorBidi"/>
        </w:rPr>
        <w:t xml:space="preserve">inter-connected </w:t>
      </w:r>
      <w:r w:rsidR="004747AB" w:rsidRPr="26929C92">
        <w:rPr>
          <w:rFonts w:cstheme="minorBidi"/>
        </w:rPr>
        <w:t xml:space="preserve"> with services across the council, other agencies and the V</w:t>
      </w:r>
      <w:r w:rsidR="264F697B" w:rsidRPr="26929C92">
        <w:rPr>
          <w:rFonts w:cstheme="minorBidi"/>
        </w:rPr>
        <w:t xml:space="preserve">oluntary and </w:t>
      </w:r>
      <w:r w:rsidR="004747AB" w:rsidRPr="26929C92">
        <w:rPr>
          <w:rFonts w:cstheme="minorBidi"/>
        </w:rPr>
        <w:t>C</w:t>
      </w:r>
      <w:r w:rsidR="2665C529" w:rsidRPr="26929C92">
        <w:rPr>
          <w:rFonts w:cstheme="minorBidi"/>
        </w:rPr>
        <w:t xml:space="preserve">ommunity </w:t>
      </w:r>
      <w:r w:rsidR="004747AB" w:rsidRPr="26929C92">
        <w:rPr>
          <w:rFonts w:cstheme="minorBidi"/>
        </w:rPr>
        <w:t>S</w:t>
      </w:r>
      <w:r w:rsidR="25271FA8" w:rsidRPr="26929C92">
        <w:rPr>
          <w:rFonts w:cstheme="minorBidi"/>
        </w:rPr>
        <w:t>ector</w:t>
      </w:r>
      <w:r w:rsidR="004747AB" w:rsidRPr="26929C92">
        <w:rPr>
          <w:rFonts w:cstheme="minorBidi"/>
        </w:rPr>
        <w:t xml:space="preserve"> on a new model of locality working</w:t>
      </w:r>
      <w:r w:rsidR="1F1F3811" w:rsidRPr="26929C92">
        <w:rPr>
          <w:rFonts w:cstheme="minorBidi"/>
        </w:rPr>
        <w:t xml:space="preserve"> with</w:t>
      </w:r>
      <w:r w:rsidR="77C1A58A" w:rsidRPr="26929C92">
        <w:rPr>
          <w:rFonts w:cstheme="minorBidi"/>
        </w:rPr>
        <w:t xml:space="preserve"> a focus on</w:t>
      </w:r>
      <w:r w:rsidR="1F1F3811" w:rsidRPr="26929C92">
        <w:rPr>
          <w:rFonts w:cstheme="minorBidi"/>
        </w:rPr>
        <w:t xml:space="preserve"> </w:t>
      </w:r>
      <w:r w:rsidR="00F00133">
        <w:rPr>
          <w:rFonts w:cstheme="minorBidi"/>
        </w:rPr>
        <w:t xml:space="preserve">swift intelligence-led operational delivery, underpinned with measurable </w:t>
      </w:r>
      <w:r w:rsidR="00C61796">
        <w:rPr>
          <w:rFonts w:cstheme="minorBidi"/>
        </w:rPr>
        <w:t xml:space="preserve">actions that realise outcomes related to </w:t>
      </w:r>
      <w:r w:rsidR="1F1F3811" w:rsidRPr="26929C92">
        <w:rPr>
          <w:rFonts w:cstheme="minorBidi"/>
        </w:rPr>
        <w:t>inclusion, equality and diversity.</w:t>
      </w:r>
      <w:r w:rsidR="468ECE85" w:rsidRPr="26929C92">
        <w:rPr>
          <w:rFonts w:cstheme="minorBidi"/>
        </w:rPr>
        <w:t xml:space="preserve">  </w:t>
      </w:r>
    </w:p>
    <w:p w14:paraId="65A05176" w14:textId="77777777" w:rsidR="00B3646E" w:rsidRDefault="00B3646E" w:rsidP="005140ED">
      <w:pPr>
        <w:spacing w:after="0"/>
        <w:contextualSpacing/>
        <w:rPr>
          <w:rFonts w:cstheme="minorHAnsi"/>
        </w:rPr>
      </w:pPr>
    </w:p>
    <w:p w14:paraId="5261F601" w14:textId="77777777" w:rsidR="035BA5B2" w:rsidRPr="005140ED" w:rsidRDefault="035BA5B2" w:rsidP="005140ED">
      <w:pPr>
        <w:spacing w:after="0"/>
        <w:rPr>
          <w:rFonts w:cstheme="minorBidi"/>
          <w:bCs/>
          <w:u w:val="single"/>
        </w:rPr>
      </w:pPr>
      <w:r w:rsidRPr="005140ED">
        <w:rPr>
          <w:rFonts w:cstheme="minorBidi"/>
          <w:bCs/>
          <w:u w:val="single"/>
        </w:rPr>
        <w:t>Homelessness and Rough Sleeping</w:t>
      </w:r>
    </w:p>
    <w:p w14:paraId="132771E9" w14:textId="77777777" w:rsidR="004747AB" w:rsidRDefault="00CA0B7D" w:rsidP="005140ED">
      <w:pPr>
        <w:spacing w:after="0"/>
        <w:rPr>
          <w:rFonts w:cs="Arial"/>
          <w:iCs/>
        </w:rPr>
      </w:pPr>
      <w:r>
        <w:rPr>
          <w:rFonts w:cstheme="minorHAnsi"/>
        </w:rPr>
        <w:t>29.</w:t>
      </w:r>
      <w:r w:rsidR="00CB52CF">
        <w:rPr>
          <w:rFonts w:cstheme="minorHAnsi"/>
        </w:rPr>
        <w:t xml:space="preserve"> </w:t>
      </w:r>
      <w:r w:rsidR="004747AB" w:rsidRPr="00EB67E4">
        <w:rPr>
          <w:rFonts w:cstheme="minorHAnsi"/>
        </w:rPr>
        <w:t>COVID</w:t>
      </w:r>
      <w:r w:rsidR="0070038F">
        <w:rPr>
          <w:rFonts w:cstheme="minorHAnsi"/>
        </w:rPr>
        <w:t>-</w:t>
      </w:r>
      <w:r w:rsidR="004747AB" w:rsidRPr="00EB67E4">
        <w:rPr>
          <w:rFonts w:cstheme="minorHAnsi"/>
        </w:rPr>
        <w:t xml:space="preserve">19 has seen a dramatic change in the national response to rough sleepers. In response to Government’s requirement to “get everyone in”, officers worked rapidly </w:t>
      </w:r>
      <w:r w:rsidR="004747AB" w:rsidRPr="00EB67E4">
        <w:rPr>
          <w:rFonts w:cs="Arial"/>
          <w:iCs/>
        </w:rPr>
        <w:t>to source single room accommodation to re-house those sleeping rough or in communal s</w:t>
      </w:r>
      <w:r w:rsidR="006B29AF">
        <w:rPr>
          <w:rFonts w:cs="Arial"/>
          <w:iCs/>
        </w:rPr>
        <w:t>ettings. There are currently 112</w:t>
      </w:r>
      <w:r w:rsidR="004747AB" w:rsidRPr="00EB67E4">
        <w:rPr>
          <w:rFonts w:cs="Arial"/>
          <w:iCs/>
        </w:rPr>
        <w:t xml:space="preserve"> people accommodated in a mixture of hotels, the YHA and some university accommodation</w:t>
      </w:r>
      <w:r w:rsidR="00721B54">
        <w:rPr>
          <w:rFonts w:cs="Arial"/>
          <w:iCs/>
        </w:rPr>
        <w:t>.</w:t>
      </w:r>
      <w:r w:rsidR="004747AB" w:rsidRPr="00EB67E4">
        <w:rPr>
          <w:rFonts w:cs="Arial"/>
          <w:iCs/>
        </w:rPr>
        <w:t> </w:t>
      </w:r>
      <w:r w:rsidR="004747AB" w:rsidRPr="00EB67E4">
        <w:rPr>
          <w:rFonts w:cs="Arial"/>
        </w:rPr>
        <w:t>A Triage service has been set up at Floyd’s Row to manage new referrals into hotels as there has continued to be a flow of rough sleepers to the streets during the pandemic.</w:t>
      </w:r>
      <w:r w:rsidR="004747AB" w:rsidRPr="00EB67E4">
        <w:rPr>
          <w:rFonts w:cs="Arial"/>
          <w:iCs/>
        </w:rPr>
        <w:t xml:space="preserve"> Throughout the crisis, we have worked closely with the County Council and Oxfordshire Districts</w:t>
      </w:r>
      <w:r w:rsidR="004747AB">
        <w:rPr>
          <w:rFonts w:cs="Arial"/>
          <w:iCs/>
        </w:rPr>
        <w:t>, and provider partners</w:t>
      </w:r>
      <w:r w:rsidR="004747AB" w:rsidRPr="00EB67E4">
        <w:rPr>
          <w:rFonts w:cs="Arial"/>
          <w:iCs/>
        </w:rPr>
        <w:t xml:space="preserve"> on identifying and allocating hotel-style accommodation, catering for high needs clients, identifying temporary and move on accommodation.</w:t>
      </w:r>
    </w:p>
    <w:p w14:paraId="6B49C08C" w14:textId="77777777" w:rsidR="004747AB" w:rsidRPr="00EB67E4" w:rsidRDefault="004747AB" w:rsidP="005140ED">
      <w:pPr>
        <w:spacing w:after="0"/>
        <w:rPr>
          <w:rFonts w:cs="Arial"/>
          <w:iCs/>
        </w:rPr>
      </w:pPr>
    </w:p>
    <w:p w14:paraId="076CB0F3" w14:textId="77777777" w:rsidR="004747AB" w:rsidRDefault="00CA0B7D" w:rsidP="005140ED">
      <w:pPr>
        <w:spacing w:after="0"/>
        <w:rPr>
          <w:rFonts w:cs="Arial"/>
          <w:color w:val="auto"/>
        </w:rPr>
      </w:pPr>
      <w:r>
        <w:rPr>
          <w:rFonts w:cs="Arial"/>
          <w:color w:val="auto"/>
        </w:rPr>
        <w:t>30.</w:t>
      </w:r>
      <w:r w:rsidR="00CB52CF">
        <w:rPr>
          <w:rFonts w:cs="Arial"/>
          <w:color w:val="auto"/>
        </w:rPr>
        <w:t xml:space="preserve"> </w:t>
      </w:r>
      <w:r w:rsidR="004747AB" w:rsidRPr="00EB67E4">
        <w:rPr>
          <w:rFonts w:cs="Arial"/>
          <w:color w:val="auto"/>
        </w:rPr>
        <w:t>As a result of the COVID</w:t>
      </w:r>
      <w:r w:rsidR="0070038F">
        <w:rPr>
          <w:rFonts w:cs="Arial"/>
          <w:color w:val="auto"/>
        </w:rPr>
        <w:t>-</w:t>
      </w:r>
      <w:r w:rsidR="004747AB" w:rsidRPr="00EB67E4">
        <w:rPr>
          <w:rFonts w:cs="Arial"/>
          <w:color w:val="auto"/>
        </w:rPr>
        <w:t>19 response, we have managed to get many entrenched rough sleepers who have been resistant in the past, to engage with services.  It is clear that there is a unique and real opportunity to build on this engagement to connect people with support and develop solutions that will prevent them from returning to the streets.</w:t>
      </w:r>
      <w:r w:rsidR="004747AB">
        <w:rPr>
          <w:rFonts w:cs="Arial"/>
          <w:color w:val="auto"/>
        </w:rPr>
        <w:t xml:space="preserve"> However, as highlighted above we are also expecting numbers of people at risk of homelessness to increase as the economic impact of COVID</w:t>
      </w:r>
      <w:r w:rsidR="00BC69D7">
        <w:rPr>
          <w:rFonts w:cs="Arial"/>
          <w:color w:val="auto"/>
        </w:rPr>
        <w:t>-19</w:t>
      </w:r>
      <w:r w:rsidR="004747AB">
        <w:rPr>
          <w:rFonts w:cs="Arial"/>
          <w:color w:val="auto"/>
        </w:rPr>
        <w:t xml:space="preserve"> bites and the </w:t>
      </w:r>
      <w:r w:rsidR="004747AB">
        <w:rPr>
          <w:rFonts w:cs="Arial"/>
          <w:color w:val="auto"/>
        </w:rPr>
        <w:lastRenderedPageBreak/>
        <w:t>temporary moratorium on evictions ends. Without measures and funding to address this, we will continue to see an in</w:t>
      </w:r>
      <w:r w:rsidR="00B3646E">
        <w:rPr>
          <w:rFonts w:cs="Arial"/>
          <w:color w:val="auto"/>
        </w:rPr>
        <w:t>crease in families at risk of homelessness and in the</w:t>
      </w:r>
      <w:r w:rsidR="004747AB">
        <w:rPr>
          <w:rFonts w:cs="Arial"/>
          <w:color w:val="auto"/>
        </w:rPr>
        <w:t xml:space="preserve"> number of people rough sleeping on our streets as we emerge from COVID</w:t>
      </w:r>
      <w:r w:rsidR="00BC69D7">
        <w:rPr>
          <w:rFonts w:cs="Arial"/>
          <w:color w:val="auto"/>
        </w:rPr>
        <w:t>-19</w:t>
      </w:r>
      <w:r w:rsidR="004747AB">
        <w:rPr>
          <w:rFonts w:cs="Arial"/>
          <w:color w:val="auto"/>
        </w:rPr>
        <w:t xml:space="preserve">.  </w:t>
      </w:r>
    </w:p>
    <w:p w14:paraId="6FCD17F1" w14:textId="77777777" w:rsidR="004747AB" w:rsidRPr="00EB67E4" w:rsidRDefault="004747AB" w:rsidP="005140ED">
      <w:pPr>
        <w:spacing w:after="0"/>
        <w:rPr>
          <w:rFonts w:cs="Arial"/>
          <w:iCs/>
          <w:color w:val="auto"/>
        </w:rPr>
      </w:pPr>
    </w:p>
    <w:p w14:paraId="2A1C6533" w14:textId="77777777" w:rsidR="004747AB" w:rsidRPr="00EB67E4" w:rsidRDefault="00CA0B7D" w:rsidP="005140ED">
      <w:pPr>
        <w:spacing w:after="0"/>
        <w:rPr>
          <w:rFonts w:cs="Arial"/>
          <w:iCs/>
          <w:color w:val="auto"/>
        </w:rPr>
      </w:pPr>
      <w:r>
        <w:rPr>
          <w:rFonts w:cs="Arial"/>
          <w:iCs/>
          <w:color w:val="auto"/>
        </w:rPr>
        <w:t>31.</w:t>
      </w:r>
      <w:r w:rsidR="00CB52CF">
        <w:rPr>
          <w:rFonts w:cs="Arial"/>
          <w:iCs/>
          <w:color w:val="auto"/>
        </w:rPr>
        <w:t xml:space="preserve"> </w:t>
      </w:r>
      <w:r w:rsidR="004747AB" w:rsidRPr="00EB67E4">
        <w:rPr>
          <w:rFonts w:cs="Arial"/>
          <w:iCs/>
          <w:color w:val="auto"/>
        </w:rPr>
        <w:t>The direction of government policy on an exit strategy from the current arra</w:t>
      </w:r>
      <w:r w:rsidR="006B29AF">
        <w:rPr>
          <w:rFonts w:cs="Arial"/>
          <w:iCs/>
          <w:color w:val="auto"/>
        </w:rPr>
        <w:t>ngements is not yet clear, but the rough sleeping taskforce led by Dame Louise Casey has identified 22 priority areas outside London to work with, of which Oxford is one.  This may mean more support will become available.  T</w:t>
      </w:r>
      <w:r w:rsidR="004747AB" w:rsidRPr="00EB67E4">
        <w:rPr>
          <w:rFonts w:cs="Arial"/>
          <w:iCs/>
          <w:color w:val="auto"/>
        </w:rPr>
        <w:t xml:space="preserve">he current model of provision is neither financially sustainable, nor appropriate to meet the needs </w:t>
      </w:r>
      <w:r w:rsidR="00BC69D7">
        <w:rPr>
          <w:rFonts w:cs="Arial"/>
          <w:iCs/>
          <w:color w:val="auto"/>
        </w:rPr>
        <w:t xml:space="preserve">of </w:t>
      </w:r>
      <w:r w:rsidR="004747AB" w:rsidRPr="00EB67E4">
        <w:rPr>
          <w:rFonts w:cs="Arial"/>
          <w:iCs/>
          <w:color w:val="auto"/>
        </w:rPr>
        <w:t>clients in the longer term in terms of access to services and stability of accommodation. Our immediate focus is on ensuring provision of accommodation for rough sleepers for the next three</w:t>
      </w:r>
      <w:r w:rsidR="007773DF">
        <w:rPr>
          <w:rFonts w:cs="Arial"/>
          <w:iCs/>
          <w:color w:val="auto"/>
        </w:rPr>
        <w:t xml:space="preserve"> to six</w:t>
      </w:r>
      <w:r w:rsidR="004747AB" w:rsidRPr="00EB67E4">
        <w:rPr>
          <w:rFonts w:cs="Arial"/>
          <w:iCs/>
          <w:color w:val="auto"/>
        </w:rPr>
        <w:t xml:space="preserve"> month period, this includes discussions with the Universities, colleges and housing associations. </w:t>
      </w:r>
    </w:p>
    <w:p w14:paraId="1E6317B1" w14:textId="77777777" w:rsidR="004747AB" w:rsidRDefault="004747AB" w:rsidP="005140ED">
      <w:pPr>
        <w:spacing w:after="0"/>
        <w:rPr>
          <w:rFonts w:cs="Arial"/>
          <w:iCs/>
          <w:color w:val="auto"/>
        </w:rPr>
      </w:pPr>
    </w:p>
    <w:p w14:paraId="5A90A3B0" w14:textId="77777777" w:rsidR="004747AB" w:rsidRPr="00EB67E4" w:rsidRDefault="00CA0B7D" w:rsidP="005140ED">
      <w:pPr>
        <w:spacing w:after="0"/>
        <w:rPr>
          <w:rFonts w:cs="Arial"/>
          <w:color w:val="auto"/>
        </w:rPr>
      </w:pPr>
      <w:r>
        <w:rPr>
          <w:rFonts w:cs="Arial"/>
          <w:iCs/>
          <w:color w:val="auto"/>
        </w:rPr>
        <w:t xml:space="preserve">32. </w:t>
      </w:r>
      <w:r w:rsidR="004747AB" w:rsidRPr="00EB67E4">
        <w:rPr>
          <w:rFonts w:cs="Arial"/>
          <w:iCs/>
          <w:color w:val="auto"/>
        </w:rPr>
        <w:t>Current work is also focused on:</w:t>
      </w:r>
    </w:p>
    <w:p w14:paraId="79E46E3A" w14:textId="2C14F419" w:rsidR="004747AB" w:rsidRPr="00EB67E4" w:rsidRDefault="004747AB" w:rsidP="00CA0B7D">
      <w:pPr>
        <w:pStyle w:val="ListParagraph"/>
        <w:numPr>
          <w:ilvl w:val="0"/>
          <w:numId w:val="12"/>
        </w:numPr>
        <w:tabs>
          <w:tab w:val="clear" w:pos="426"/>
        </w:tabs>
        <w:spacing w:after="0"/>
        <w:contextualSpacing/>
        <w:rPr>
          <w:rFonts w:cs="Arial"/>
          <w:color w:val="auto"/>
        </w:rPr>
      </w:pPr>
      <w:r w:rsidRPr="26929C92">
        <w:rPr>
          <w:rFonts w:cs="Arial"/>
          <w:color w:val="auto"/>
        </w:rPr>
        <w:t>developing a needs</w:t>
      </w:r>
      <w:r w:rsidR="7EDF3D26" w:rsidRPr="26929C92">
        <w:rPr>
          <w:rFonts w:cs="Arial"/>
          <w:color w:val="auto"/>
        </w:rPr>
        <w:t>-</w:t>
      </w:r>
      <w:r w:rsidRPr="26929C92">
        <w:rPr>
          <w:rFonts w:cs="Arial"/>
          <w:color w:val="auto"/>
        </w:rPr>
        <w:t>based analysis for this newly accommodated population</w:t>
      </w:r>
      <w:r w:rsidR="00BC69D7">
        <w:rPr>
          <w:rFonts w:cs="Arial"/>
          <w:color w:val="auto"/>
        </w:rPr>
        <w:t>;</w:t>
      </w:r>
      <w:r w:rsidRPr="26929C92">
        <w:rPr>
          <w:rFonts w:cs="Arial"/>
          <w:color w:val="auto"/>
        </w:rPr>
        <w:t xml:space="preserve"> </w:t>
      </w:r>
    </w:p>
    <w:p w14:paraId="4B65985D" w14:textId="3AE52385"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working with Housing Associations and other accommodation providers to try and secure as much accommodation suitable for ex-rough sleepers to move into</w:t>
      </w:r>
      <w:r w:rsidR="00BC69D7">
        <w:rPr>
          <w:rFonts w:cs="Arial"/>
          <w:color w:val="auto"/>
        </w:rPr>
        <w:t>;</w:t>
      </w:r>
    </w:p>
    <w:p w14:paraId="1392F3D7" w14:textId="77777777"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identifying the support required to enable each newly housed rough sleeper to sustain their tenancy and not return to the street</w:t>
      </w:r>
      <w:r w:rsidR="00BC69D7">
        <w:rPr>
          <w:rFonts w:cs="Arial"/>
          <w:color w:val="auto"/>
        </w:rPr>
        <w:t>;</w:t>
      </w:r>
      <w:r w:rsidRPr="00EB67E4">
        <w:rPr>
          <w:rFonts w:cs="Arial"/>
          <w:color w:val="auto"/>
        </w:rPr>
        <w:t xml:space="preserve"> and</w:t>
      </w:r>
    </w:p>
    <w:p w14:paraId="07A14099" w14:textId="77777777"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raising additional funding from as many sources as possible to help fund the considerable additional costs this will involve.</w:t>
      </w:r>
    </w:p>
    <w:p w14:paraId="5037D79E" w14:textId="77777777" w:rsidR="004747AB" w:rsidRPr="00EB67E4" w:rsidRDefault="004747AB" w:rsidP="005140ED">
      <w:pPr>
        <w:spacing w:after="0"/>
        <w:rPr>
          <w:rFonts w:cs="Arial"/>
        </w:rPr>
      </w:pPr>
    </w:p>
    <w:p w14:paraId="09579E6B" w14:textId="77777777" w:rsidR="004747AB" w:rsidRDefault="00CA0B7D" w:rsidP="005140ED">
      <w:pPr>
        <w:spacing w:after="0"/>
        <w:rPr>
          <w:rFonts w:cs="Arial"/>
        </w:rPr>
      </w:pPr>
      <w:r>
        <w:rPr>
          <w:rFonts w:cs="Arial"/>
        </w:rPr>
        <w:t>33.</w:t>
      </w:r>
      <w:r w:rsidR="00CB52CF">
        <w:rPr>
          <w:rFonts w:cs="Arial"/>
        </w:rPr>
        <w:t xml:space="preserve"> </w:t>
      </w:r>
      <w:r w:rsidR="004747AB" w:rsidRPr="00EB67E4">
        <w:rPr>
          <w:rFonts w:cs="Arial"/>
        </w:rPr>
        <w:t>Before the COVID</w:t>
      </w:r>
      <w:r w:rsidR="00BC69D7">
        <w:rPr>
          <w:rFonts w:cs="Arial"/>
        </w:rPr>
        <w:t>-</w:t>
      </w:r>
      <w:r w:rsidR="004747AB" w:rsidRPr="00EB67E4">
        <w:rPr>
          <w:rFonts w:cs="Arial"/>
        </w:rPr>
        <w:t>19 period, we were working with the County, Districts, Health and Housing Associations on a county-wide housing led strategy and feasibility study for a housing-led approach to homelessness and rough sleeping in Oxfordshire.  Our experience through COVID</w:t>
      </w:r>
      <w:r w:rsidR="00BC69D7">
        <w:rPr>
          <w:rFonts w:cs="Arial"/>
        </w:rPr>
        <w:t>-19</w:t>
      </w:r>
      <w:r w:rsidR="004747AB" w:rsidRPr="00EB67E4">
        <w:rPr>
          <w:rFonts w:cs="Arial"/>
        </w:rPr>
        <w:t xml:space="preserve"> has emphasised the benefits of a joint approach and we are now working to accelerate the work on a proposal for a new long term approach.</w:t>
      </w:r>
      <w:r w:rsidR="00022E71">
        <w:rPr>
          <w:rFonts w:cs="Arial"/>
        </w:rPr>
        <w:t xml:space="preserve">  The development of the local hubs has also presented the opportunity to be able to identify and intervene at an earlier stage where an individual or family is in danger of being made homeless.  This builds on the learning from the Trailblazer project last year.</w:t>
      </w:r>
      <w:r w:rsidR="004747AB" w:rsidRPr="00EB67E4">
        <w:rPr>
          <w:rFonts w:cs="Arial"/>
        </w:rPr>
        <w:t xml:space="preserve">  We are in discussion with MHCLG</w:t>
      </w:r>
      <w:r w:rsidR="006B29AF">
        <w:rPr>
          <w:rFonts w:cs="Arial"/>
        </w:rPr>
        <w:t xml:space="preserve"> and the taskforce</w:t>
      </w:r>
      <w:r w:rsidR="004747AB" w:rsidRPr="00EB67E4">
        <w:rPr>
          <w:rFonts w:cs="Arial"/>
        </w:rPr>
        <w:t xml:space="preserve"> to make the case for funding to support this work and lobbying for clarity on long term funding for homelessness to inform our long term planning.</w:t>
      </w:r>
    </w:p>
    <w:p w14:paraId="0165366F" w14:textId="77777777" w:rsidR="004747AB" w:rsidRPr="00EB67E4" w:rsidRDefault="004747AB" w:rsidP="005140ED">
      <w:pPr>
        <w:spacing w:after="0"/>
        <w:rPr>
          <w:rFonts w:cs="Arial"/>
          <w:iCs/>
        </w:rPr>
      </w:pPr>
    </w:p>
    <w:p w14:paraId="22E5DF59" w14:textId="77777777" w:rsidR="004747AB" w:rsidRPr="00CB52CF" w:rsidRDefault="00D04015" w:rsidP="00CA0B7D">
      <w:pPr>
        <w:pStyle w:val="ListParagraph"/>
        <w:numPr>
          <w:ilvl w:val="0"/>
          <w:numId w:val="17"/>
        </w:numPr>
        <w:spacing w:after="0"/>
        <w:contextualSpacing/>
        <w:rPr>
          <w:rFonts w:cs="Arial"/>
          <w:color w:val="auto"/>
        </w:rPr>
      </w:pPr>
      <w:r w:rsidRPr="005140ED">
        <w:rPr>
          <w:rFonts w:eastAsiaTheme="minorEastAsia" w:cs="Arial"/>
          <w:b/>
          <w:bCs/>
          <w:color w:val="000000" w:themeColor="text1"/>
          <w:kern w:val="24"/>
          <w:lang w:val="en-US"/>
        </w:rPr>
        <w:t xml:space="preserve">Delivering </w:t>
      </w:r>
      <w:r w:rsidR="00721B54" w:rsidRPr="005140ED">
        <w:rPr>
          <w:rFonts w:eastAsiaTheme="minorEastAsia" w:cs="Arial"/>
          <w:b/>
          <w:bCs/>
          <w:color w:val="000000" w:themeColor="text1"/>
          <w:kern w:val="24"/>
          <w:lang w:val="en-US"/>
        </w:rPr>
        <w:t>s</w:t>
      </w:r>
      <w:r w:rsidRPr="005140ED">
        <w:rPr>
          <w:rFonts w:eastAsiaTheme="minorEastAsia" w:cs="Arial"/>
          <w:b/>
          <w:bCs/>
          <w:color w:val="000000" w:themeColor="text1"/>
          <w:kern w:val="24"/>
          <w:lang w:val="en-US"/>
        </w:rPr>
        <w:t>ervices differently</w:t>
      </w:r>
    </w:p>
    <w:p w14:paraId="67B61473" w14:textId="77777777" w:rsidR="004747AB" w:rsidRDefault="004747AB" w:rsidP="00CB52CF">
      <w:pPr>
        <w:spacing w:after="0"/>
        <w:contextualSpacing/>
        <w:rPr>
          <w:rFonts w:cstheme="minorHAnsi"/>
        </w:rPr>
      </w:pPr>
    </w:p>
    <w:p w14:paraId="4F3B712E" w14:textId="77777777" w:rsidR="004747AB" w:rsidRDefault="00CA0B7D" w:rsidP="00CB52CF">
      <w:pPr>
        <w:spacing w:after="0"/>
        <w:contextualSpacing/>
        <w:rPr>
          <w:rFonts w:cstheme="minorHAnsi"/>
        </w:rPr>
      </w:pPr>
      <w:r>
        <w:rPr>
          <w:rFonts w:cstheme="minorHAnsi"/>
        </w:rPr>
        <w:t xml:space="preserve">34. </w:t>
      </w:r>
      <w:r w:rsidR="00CB52CF">
        <w:rPr>
          <w:rFonts w:cstheme="minorHAnsi"/>
        </w:rPr>
        <w:t xml:space="preserve"> </w:t>
      </w:r>
      <w:r w:rsidR="004747AB">
        <w:rPr>
          <w:rFonts w:cstheme="minorHAnsi"/>
        </w:rPr>
        <w:t>Prior to COVID</w:t>
      </w:r>
      <w:r w:rsidR="00BC69D7">
        <w:rPr>
          <w:rFonts w:cstheme="minorHAnsi"/>
        </w:rPr>
        <w:t>-</w:t>
      </w:r>
      <w:r w:rsidR="004747AB">
        <w:rPr>
          <w:rFonts w:cstheme="minorHAnsi"/>
        </w:rPr>
        <w:t>19, the council’s “New ways of working” programme was looking at opportunities across the organisation to do things differently to reduce silo working, improve customer and outcome focus across and deliver efficiencies.  In response to COVID</w:t>
      </w:r>
      <w:r w:rsidR="00BC69D7">
        <w:rPr>
          <w:rFonts w:cstheme="minorHAnsi"/>
        </w:rPr>
        <w:t>-19</w:t>
      </w:r>
      <w:r w:rsidR="004747AB">
        <w:rPr>
          <w:rFonts w:cstheme="minorHAnsi"/>
        </w:rPr>
        <w:t>, we have had to adapt to and implement new ways of working almost overnight including:</w:t>
      </w:r>
    </w:p>
    <w:p w14:paraId="3671DB5C" w14:textId="03908740" w:rsidR="004747AB" w:rsidRPr="00AE5245" w:rsidRDefault="00BC69D7" w:rsidP="00CA0B7D">
      <w:pPr>
        <w:pStyle w:val="ListParagraph"/>
        <w:numPr>
          <w:ilvl w:val="0"/>
          <w:numId w:val="13"/>
        </w:numPr>
        <w:spacing w:after="0"/>
        <w:contextualSpacing/>
        <w:rPr>
          <w:rFonts w:cstheme="minorHAnsi"/>
        </w:rPr>
      </w:pPr>
      <w:r>
        <w:rPr>
          <w:rFonts w:cstheme="minorHAnsi"/>
        </w:rPr>
        <w:t>p</w:t>
      </w:r>
      <w:r w:rsidRPr="00AE5245">
        <w:rPr>
          <w:rFonts w:cstheme="minorHAnsi"/>
        </w:rPr>
        <w:t xml:space="preserve">ausing </w:t>
      </w:r>
      <w:r w:rsidR="004747AB" w:rsidRPr="00AE5245">
        <w:rPr>
          <w:rFonts w:cstheme="minorHAnsi"/>
        </w:rPr>
        <w:t>or stopping activities (site visits, face to face interviews, accepting payment by cash or cheque, physical public engagement and consultation activities</w:t>
      </w:r>
      <w:r w:rsidR="004747AB">
        <w:rPr>
          <w:rFonts w:cstheme="minorHAnsi"/>
        </w:rPr>
        <w:t>, printing documents</w:t>
      </w:r>
      <w:r w:rsidR="004747AB" w:rsidRPr="00AE5245">
        <w:rPr>
          <w:rFonts w:cstheme="minorHAnsi"/>
        </w:rPr>
        <w:t>)</w:t>
      </w:r>
      <w:r>
        <w:rPr>
          <w:rFonts w:cstheme="minorHAnsi"/>
        </w:rPr>
        <w:t>;</w:t>
      </w:r>
    </w:p>
    <w:p w14:paraId="48F9369B" w14:textId="5AA1653C" w:rsidR="004747AB" w:rsidRPr="00AE5245" w:rsidRDefault="00BC69D7" w:rsidP="00CA0B7D">
      <w:pPr>
        <w:pStyle w:val="ListParagraph"/>
        <w:numPr>
          <w:ilvl w:val="0"/>
          <w:numId w:val="13"/>
        </w:numPr>
        <w:spacing w:after="0"/>
        <w:contextualSpacing/>
        <w:rPr>
          <w:rFonts w:cs="Arial"/>
          <w:color w:val="auto"/>
        </w:rPr>
      </w:pPr>
      <w:r>
        <w:rPr>
          <w:rFonts w:cs="Arial"/>
        </w:rPr>
        <w:t>f</w:t>
      </w:r>
      <w:r w:rsidRPr="00AE5245">
        <w:rPr>
          <w:rFonts w:cs="Arial"/>
        </w:rPr>
        <w:t xml:space="preserve">inding </w:t>
      </w:r>
      <w:r w:rsidR="004747AB" w:rsidRPr="00AE5245">
        <w:rPr>
          <w:rFonts w:cs="Arial"/>
        </w:rPr>
        <w:t xml:space="preserve">alternative ways of providing services (video conferencing </w:t>
      </w:r>
      <w:r w:rsidR="004747AB">
        <w:rPr>
          <w:rFonts w:cs="Arial"/>
        </w:rPr>
        <w:t>for customer and client</w:t>
      </w:r>
      <w:r w:rsidR="004747AB" w:rsidRPr="00AE5245">
        <w:rPr>
          <w:rFonts w:cs="Arial"/>
        </w:rPr>
        <w:t xml:space="preserve"> appointments, accepting photo evidence in building control inspections, </w:t>
      </w:r>
      <w:r w:rsidR="004747AB" w:rsidRPr="00AE5245">
        <w:rPr>
          <w:rFonts w:eastAsiaTheme="minorEastAsia" w:cs="Arial"/>
          <w:color w:val="000000" w:themeColor="text1"/>
          <w:kern w:val="24"/>
        </w:rPr>
        <w:t>online training for food hygiene, online internal training, virtual HMO compliance meetings, phone surveys and on-line application forms</w:t>
      </w:r>
      <w:r w:rsidR="004747AB">
        <w:rPr>
          <w:rFonts w:eastAsiaTheme="minorEastAsia" w:cs="Arial"/>
          <w:color w:val="000000" w:themeColor="text1"/>
          <w:kern w:val="24"/>
        </w:rPr>
        <w:t>)</w:t>
      </w:r>
      <w:r>
        <w:rPr>
          <w:rFonts w:eastAsiaTheme="minorEastAsia" w:cs="Arial"/>
          <w:color w:val="000000" w:themeColor="text1"/>
          <w:kern w:val="24"/>
        </w:rPr>
        <w:t>.</w:t>
      </w:r>
    </w:p>
    <w:p w14:paraId="1BB0BE83" w14:textId="77777777" w:rsidR="004747AB" w:rsidRDefault="004747AB" w:rsidP="00CB52CF">
      <w:pPr>
        <w:spacing w:after="0"/>
        <w:contextualSpacing/>
        <w:rPr>
          <w:rFonts w:cstheme="minorHAnsi"/>
        </w:rPr>
      </w:pPr>
    </w:p>
    <w:p w14:paraId="66897823" w14:textId="7CB59778" w:rsidR="004747AB" w:rsidRDefault="00CA0B7D" w:rsidP="005140ED">
      <w:pPr>
        <w:spacing w:after="0"/>
        <w:rPr>
          <w:rFonts w:cs="Arial"/>
        </w:rPr>
      </w:pPr>
      <w:r>
        <w:rPr>
          <w:rFonts w:cs="Arial"/>
        </w:rPr>
        <w:lastRenderedPageBreak/>
        <w:t>35.</w:t>
      </w:r>
      <w:r w:rsidR="00CB52CF">
        <w:rPr>
          <w:rFonts w:cs="Arial"/>
        </w:rPr>
        <w:t xml:space="preserve"> </w:t>
      </w:r>
      <w:r w:rsidR="004747AB">
        <w:rPr>
          <w:rFonts w:cs="Arial"/>
        </w:rPr>
        <w:t>In other areas such as leisure, events and cultural services</w:t>
      </w:r>
      <w:r w:rsidR="00BC69D7">
        <w:rPr>
          <w:rFonts w:cs="Arial"/>
        </w:rPr>
        <w:t xml:space="preserve"> and </w:t>
      </w:r>
      <w:r w:rsidR="004747AB">
        <w:rPr>
          <w:rFonts w:cs="Arial"/>
        </w:rPr>
        <w:t>community centres</w:t>
      </w:r>
      <w:r w:rsidR="00BC69D7">
        <w:rPr>
          <w:rFonts w:cs="Arial"/>
        </w:rPr>
        <w:t>,</w:t>
      </w:r>
      <w:r w:rsidR="004747AB">
        <w:rPr>
          <w:rFonts w:cs="Arial"/>
        </w:rPr>
        <w:t xml:space="preserve"> usual activity ceased completely as a result of premises being closed and gathering of groups of people being prohibited.  In response alternative offers such as the on-line activity hub, virtual may morning and VE day commemorations were created.</w:t>
      </w:r>
    </w:p>
    <w:p w14:paraId="42D2BAAB" w14:textId="77777777" w:rsidR="004747AB" w:rsidRDefault="004747AB" w:rsidP="005140ED">
      <w:pPr>
        <w:spacing w:after="0"/>
        <w:rPr>
          <w:rFonts w:cs="Arial"/>
        </w:rPr>
      </w:pPr>
    </w:p>
    <w:p w14:paraId="295017CD" w14:textId="77777777" w:rsidR="004747AB" w:rsidRDefault="00CA0B7D" w:rsidP="005140ED">
      <w:pPr>
        <w:spacing w:after="0"/>
        <w:contextualSpacing/>
        <w:rPr>
          <w:rFonts w:cs="Arial"/>
        </w:rPr>
      </w:pPr>
      <w:r>
        <w:rPr>
          <w:rFonts w:cs="Arial"/>
        </w:rPr>
        <w:t>36.</w:t>
      </w:r>
      <w:r w:rsidR="00CB52CF">
        <w:rPr>
          <w:rFonts w:cs="Arial"/>
        </w:rPr>
        <w:t xml:space="preserve"> </w:t>
      </w:r>
      <w:r w:rsidR="004747AB">
        <w:rPr>
          <w:rFonts w:cs="Arial"/>
        </w:rPr>
        <w:t xml:space="preserve">As we emerge from </w:t>
      </w:r>
      <w:r w:rsidR="00BC69D7">
        <w:rPr>
          <w:rFonts w:cs="Arial"/>
        </w:rPr>
        <w:t xml:space="preserve">the immediate impact of </w:t>
      </w:r>
      <w:r w:rsidR="004747AB">
        <w:rPr>
          <w:rFonts w:cs="Arial"/>
        </w:rPr>
        <w:t>COVID</w:t>
      </w:r>
      <w:r w:rsidR="00BC69D7">
        <w:rPr>
          <w:rFonts w:cs="Arial"/>
        </w:rPr>
        <w:t>-19</w:t>
      </w:r>
      <w:r w:rsidR="004747AB">
        <w:rPr>
          <w:rFonts w:cs="Arial"/>
        </w:rPr>
        <w:t xml:space="preserve">, we </w:t>
      </w:r>
      <w:r w:rsidR="005426B7">
        <w:rPr>
          <w:rFonts w:cs="Arial"/>
        </w:rPr>
        <w:t>will</w:t>
      </w:r>
      <w:r w:rsidR="00D04015">
        <w:rPr>
          <w:rFonts w:cs="Arial"/>
        </w:rPr>
        <w:t xml:space="preserve"> taking forward a programme of </w:t>
      </w:r>
      <w:r w:rsidR="005426B7">
        <w:rPr>
          <w:rFonts w:eastAsiaTheme="minorEastAsia" w:cs="Arial"/>
          <w:color w:val="000000" w:themeColor="text1"/>
          <w:kern w:val="24"/>
          <w:lang w:val="en-US"/>
        </w:rPr>
        <w:t xml:space="preserve">review, challenge and change across key services over the next three months </w:t>
      </w:r>
      <w:r w:rsidR="004747AB">
        <w:rPr>
          <w:rFonts w:cs="Arial"/>
        </w:rPr>
        <w:t xml:space="preserve">to test where alternative ways of doing things could be maintained to provide a better experience for customers and reduce costs to the council with the aim of helping us meet our financial challenges. </w:t>
      </w:r>
      <w:r w:rsidR="005426B7">
        <w:rPr>
          <w:rFonts w:cs="Arial"/>
        </w:rPr>
        <w:t xml:space="preserve"> We will also take forward f</w:t>
      </w:r>
      <w:r w:rsidR="005426B7" w:rsidRPr="26929C92">
        <w:rPr>
          <w:rFonts w:cs="Arial"/>
        </w:rPr>
        <w:t>undamental policy and delivery reviews in areas that have been permanently and significantly affected by the COVID</w:t>
      </w:r>
      <w:r w:rsidR="00BC69D7">
        <w:rPr>
          <w:rFonts w:cs="Arial"/>
        </w:rPr>
        <w:t>-19</w:t>
      </w:r>
      <w:r w:rsidR="005426B7" w:rsidRPr="26929C92">
        <w:rPr>
          <w:rFonts w:cs="Arial"/>
        </w:rPr>
        <w:t xml:space="preserve"> pandemic</w:t>
      </w:r>
      <w:r w:rsidR="005426B7">
        <w:rPr>
          <w:rFonts w:cs="Arial"/>
        </w:rPr>
        <w:t xml:space="preserve"> and were new operating/delivery models are needed (f</w:t>
      </w:r>
      <w:r w:rsidR="005426B7" w:rsidRPr="26929C92">
        <w:rPr>
          <w:rFonts w:cs="Arial"/>
        </w:rPr>
        <w:t>or example in leisure services</w:t>
      </w:r>
      <w:r w:rsidR="005426B7">
        <w:rPr>
          <w:rFonts w:cs="Arial"/>
        </w:rPr>
        <w:t xml:space="preserve">, cultural services and community services). </w:t>
      </w:r>
      <w:r w:rsidR="004747AB">
        <w:rPr>
          <w:rFonts w:cs="Arial"/>
        </w:rPr>
        <w:t xml:space="preserve"> </w:t>
      </w:r>
      <w:r w:rsidR="00021405">
        <w:rPr>
          <w:rFonts w:cs="Arial"/>
        </w:rPr>
        <w:t>Alongside this we will need to continue Business Continuity Planning, anticipating that we may face further periods of lockdown restrictions or sickness requiring switching on/off of services and redeployment of resources.</w:t>
      </w:r>
      <w:r w:rsidR="005426B7">
        <w:rPr>
          <w:rFonts w:cs="Arial"/>
        </w:rPr>
        <w:t xml:space="preserve"> </w:t>
      </w:r>
    </w:p>
    <w:p w14:paraId="00ADD99C" w14:textId="77777777" w:rsidR="26929C92" w:rsidRDefault="26929C92" w:rsidP="005140ED">
      <w:pPr>
        <w:spacing w:after="0"/>
        <w:rPr>
          <w:rFonts w:cs="Arial"/>
        </w:rPr>
      </w:pPr>
    </w:p>
    <w:p w14:paraId="2881E9C0" w14:textId="77777777" w:rsidR="004747AB" w:rsidRPr="00C31D3E" w:rsidRDefault="00791FF7" w:rsidP="00CA0B7D">
      <w:pPr>
        <w:pStyle w:val="ListParagraph"/>
        <w:numPr>
          <w:ilvl w:val="0"/>
          <w:numId w:val="17"/>
        </w:numPr>
        <w:spacing w:after="0"/>
        <w:contextualSpacing/>
        <w:rPr>
          <w:rFonts w:cs="Arial"/>
          <w:color w:val="auto"/>
        </w:rPr>
      </w:pPr>
      <w:r>
        <w:rPr>
          <w:rFonts w:eastAsiaTheme="minorEastAsia" w:cs="Arial"/>
          <w:b/>
          <w:bCs/>
          <w:color w:val="000000" w:themeColor="text1"/>
          <w:kern w:val="24"/>
          <w:lang w:val="en-US"/>
        </w:rPr>
        <w:t>City C</w:t>
      </w:r>
      <w:r w:rsidR="004747AB" w:rsidRPr="26929C92">
        <w:rPr>
          <w:rFonts w:eastAsiaTheme="minorEastAsia" w:cs="Arial"/>
          <w:b/>
          <w:bCs/>
          <w:color w:val="000000" w:themeColor="text1"/>
          <w:kern w:val="24"/>
          <w:lang w:val="en-US"/>
        </w:rPr>
        <w:t>ouncil strategy and financial sustainability</w:t>
      </w:r>
      <w:r w:rsidR="004747AB" w:rsidRPr="26929C92">
        <w:rPr>
          <w:rFonts w:eastAsiaTheme="minorEastAsia" w:cs="Arial"/>
          <w:color w:val="000000" w:themeColor="text1"/>
          <w:kern w:val="24"/>
          <w:lang w:val="en-US"/>
        </w:rPr>
        <w:t xml:space="preserve"> </w:t>
      </w:r>
    </w:p>
    <w:p w14:paraId="1AF12772" w14:textId="77777777" w:rsidR="004747AB" w:rsidRDefault="004747AB" w:rsidP="00CB52CF">
      <w:pPr>
        <w:spacing w:after="0"/>
        <w:rPr>
          <w:rFonts w:cs="Arial"/>
        </w:rPr>
      </w:pPr>
    </w:p>
    <w:p w14:paraId="30830456" w14:textId="77777777" w:rsidR="004747AB" w:rsidRDefault="005E267D" w:rsidP="005140ED">
      <w:pPr>
        <w:spacing w:after="0"/>
        <w:contextualSpacing/>
        <w:rPr>
          <w:rFonts w:cs="Arial"/>
        </w:rPr>
      </w:pPr>
      <w:r>
        <w:rPr>
          <w:rFonts w:cs="Arial"/>
          <w:color w:val="auto"/>
        </w:rPr>
        <w:t>37</w:t>
      </w:r>
      <w:r w:rsidR="00CA0B7D">
        <w:rPr>
          <w:rFonts w:cs="Arial"/>
          <w:color w:val="auto"/>
        </w:rPr>
        <w:t>.</w:t>
      </w:r>
      <w:r w:rsidR="00BA392E">
        <w:rPr>
          <w:rFonts w:cs="Arial"/>
          <w:color w:val="auto"/>
        </w:rPr>
        <w:t xml:space="preserve"> </w:t>
      </w:r>
      <w:r>
        <w:rPr>
          <w:rFonts w:cs="Arial"/>
          <w:color w:val="auto"/>
        </w:rPr>
        <w:t>The</w:t>
      </w:r>
      <w:r w:rsidR="004747AB">
        <w:rPr>
          <w:rFonts w:cs="Arial"/>
          <w:color w:val="auto"/>
        </w:rPr>
        <w:t xml:space="preserve"> financial impact of COVID</w:t>
      </w:r>
      <w:r w:rsidR="00BC69D7">
        <w:rPr>
          <w:rFonts w:cs="Arial"/>
          <w:color w:val="auto"/>
        </w:rPr>
        <w:t>-</w:t>
      </w:r>
      <w:r w:rsidR="004747AB">
        <w:rPr>
          <w:rFonts w:cs="Arial"/>
          <w:color w:val="auto"/>
        </w:rPr>
        <w:t xml:space="preserve">19 on the council is extremely significant. The </w:t>
      </w:r>
      <w:r w:rsidR="004747AB">
        <w:rPr>
          <w:rFonts w:cs="Arial"/>
        </w:rPr>
        <w:t>estimated financial gap of £</w:t>
      </w:r>
      <w:r w:rsidR="19049DB5" w:rsidRPr="18D73E0E">
        <w:rPr>
          <w:rFonts w:cs="Arial"/>
        </w:rPr>
        <w:t>9-10</w:t>
      </w:r>
      <w:r w:rsidR="004747AB">
        <w:rPr>
          <w:rFonts w:cs="Arial"/>
        </w:rPr>
        <w:t xml:space="preserve"> million in </w:t>
      </w:r>
      <w:r w:rsidR="004747AB" w:rsidRPr="18D73E0E">
        <w:rPr>
          <w:rFonts w:cs="Arial"/>
        </w:rPr>
        <w:t>20</w:t>
      </w:r>
      <w:r w:rsidR="035AF291" w:rsidRPr="18D73E0E">
        <w:rPr>
          <w:rFonts w:cs="Arial"/>
        </w:rPr>
        <w:t>20</w:t>
      </w:r>
      <w:r w:rsidR="004747AB">
        <w:rPr>
          <w:rFonts w:cs="Arial"/>
        </w:rPr>
        <w:t>/21 and £</w:t>
      </w:r>
      <w:r w:rsidR="3D03C980" w:rsidRPr="18D73E0E">
        <w:rPr>
          <w:rFonts w:cs="Arial"/>
        </w:rPr>
        <w:t>1</w:t>
      </w:r>
      <w:r w:rsidR="004747AB">
        <w:rPr>
          <w:rFonts w:cs="Arial"/>
        </w:rPr>
        <w:t xml:space="preserve">4 million over </w:t>
      </w:r>
      <w:r w:rsidR="0ED99DC3" w:rsidRPr="18D73E0E">
        <w:rPr>
          <w:rFonts w:cs="Arial"/>
        </w:rPr>
        <w:t>3-</w:t>
      </w:r>
      <w:r w:rsidR="004747AB">
        <w:rPr>
          <w:rFonts w:cs="Arial"/>
        </w:rPr>
        <w:t>4 years is based on assumptions about decrease in the major sources of income for the council from car parking fees, city centre property, from the councils companies, ODS and OCHL, reductions in business rates and council tax income and new service pressures. At this point in time, there is considerable uncertainty about future impacts and confidence in the accuracy of these assumptions is low.  Direct financial support to local government has been limited to date and the Secretary of State has recently made statements suggesting strongly that there will be very limited further grant funding, but that the government will take stock on the ‘additional costs’ to local government ‘much later in the year’.</w:t>
      </w:r>
    </w:p>
    <w:p w14:paraId="2D4A371D" w14:textId="77777777" w:rsidR="004747AB" w:rsidRDefault="004747AB" w:rsidP="005140ED">
      <w:pPr>
        <w:spacing w:after="0"/>
        <w:contextualSpacing/>
        <w:rPr>
          <w:rFonts w:cs="Arial"/>
        </w:rPr>
      </w:pPr>
    </w:p>
    <w:p w14:paraId="133129E5" w14:textId="77777777" w:rsidR="004747AB" w:rsidRDefault="00CA0B7D" w:rsidP="005140ED">
      <w:pPr>
        <w:spacing w:after="0"/>
        <w:contextualSpacing/>
        <w:rPr>
          <w:rFonts w:cs="Arial"/>
        </w:rPr>
      </w:pPr>
      <w:r>
        <w:rPr>
          <w:rFonts w:cs="Arial"/>
          <w:color w:val="auto"/>
        </w:rPr>
        <w:t>39.</w:t>
      </w:r>
      <w:r w:rsidR="00BA392E">
        <w:rPr>
          <w:rFonts w:cs="Arial"/>
          <w:color w:val="auto"/>
        </w:rPr>
        <w:t xml:space="preserve"> </w:t>
      </w:r>
      <w:r w:rsidR="004747AB" w:rsidRPr="00A62280">
        <w:rPr>
          <w:rFonts w:cs="Arial"/>
          <w:color w:val="auto"/>
        </w:rPr>
        <w:t>In immediate response to the financial challenge we</w:t>
      </w:r>
      <w:r w:rsidR="004747AB">
        <w:rPr>
          <w:rFonts w:cs="Arial"/>
          <w:color w:val="auto"/>
        </w:rPr>
        <w:t xml:space="preserve"> have p</w:t>
      </w:r>
      <w:r w:rsidR="004747AB" w:rsidRPr="00A62280">
        <w:rPr>
          <w:rFonts w:cs="Arial"/>
        </w:rPr>
        <w:t>ause</w:t>
      </w:r>
      <w:r w:rsidR="004747AB">
        <w:rPr>
          <w:rFonts w:cs="Arial"/>
        </w:rPr>
        <w:t>d the</w:t>
      </w:r>
      <w:r w:rsidR="004747AB" w:rsidRPr="00A62280">
        <w:rPr>
          <w:rFonts w:cs="Arial"/>
        </w:rPr>
        <w:t xml:space="preserve"> implementation of all new expenditure i</w:t>
      </w:r>
      <w:r w:rsidR="004747AB">
        <w:rPr>
          <w:rFonts w:cs="Arial"/>
        </w:rPr>
        <w:t xml:space="preserve">dentified in the </w:t>
      </w:r>
      <w:r w:rsidR="3CB7BAE7" w:rsidRPr="18D73E0E">
        <w:rPr>
          <w:rFonts w:cs="Arial"/>
        </w:rPr>
        <w:t xml:space="preserve">General Fund revenue </w:t>
      </w:r>
      <w:r w:rsidR="004747AB">
        <w:rPr>
          <w:rFonts w:cs="Arial"/>
        </w:rPr>
        <w:t>budget in February</w:t>
      </w:r>
      <w:r w:rsidR="7033F903" w:rsidRPr="18D73E0E">
        <w:rPr>
          <w:rFonts w:cs="Arial"/>
        </w:rPr>
        <w:t xml:space="preserve"> 2020</w:t>
      </w:r>
      <w:r w:rsidR="004747AB">
        <w:rPr>
          <w:rFonts w:cs="Arial"/>
        </w:rPr>
        <w:t xml:space="preserve">, restrained recruitment and spending of uncommitted funding and have focused effort on lobbying government alongside other councils for recognition and mitigation of the costs falling on local government.   </w:t>
      </w:r>
    </w:p>
    <w:p w14:paraId="6020E38F" w14:textId="77777777" w:rsidR="004747AB" w:rsidRDefault="004747AB" w:rsidP="005140ED">
      <w:pPr>
        <w:spacing w:after="0"/>
        <w:contextualSpacing/>
        <w:rPr>
          <w:rFonts w:cs="Arial"/>
        </w:rPr>
      </w:pPr>
    </w:p>
    <w:p w14:paraId="68C6D155" w14:textId="77777777" w:rsidR="009D0306" w:rsidRDefault="00CA0B7D" w:rsidP="005140ED">
      <w:pPr>
        <w:spacing w:after="0"/>
        <w:contextualSpacing/>
        <w:rPr>
          <w:rFonts w:cs="Arial"/>
          <w:color w:val="auto"/>
        </w:rPr>
      </w:pPr>
      <w:r>
        <w:rPr>
          <w:rFonts w:cs="Arial"/>
          <w:color w:val="auto"/>
        </w:rPr>
        <w:t>40.</w:t>
      </w:r>
      <w:r w:rsidR="00BA392E">
        <w:rPr>
          <w:rFonts w:cs="Arial"/>
          <w:color w:val="auto"/>
        </w:rPr>
        <w:t xml:space="preserve"> </w:t>
      </w:r>
      <w:r w:rsidR="004747AB">
        <w:rPr>
          <w:rFonts w:cs="Arial"/>
          <w:color w:val="auto"/>
        </w:rPr>
        <w:t>Despite a high degree of uncertainty during the coming weeks and months we will need to review and res</w:t>
      </w:r>
      <w:r w:rsidR="004A551C">
        <w:rPr>
          <w:rFonts w:cs="Arial"/>
          <w:color w:val="auto"/>
        </w:rPr>
        <w:t>et</w:t>
      </w:r>
      <w:r w:rsidR="004747AB">
        <w:rPr>
          <w:rFonts w:cs="Arial"/>
          <w:color w:val="auto"/>
        </w:rPr>
        <w:t xml:space="preserve"> the council’s budget at sustainable levels and revisit the planned business plan to deliver the council’s corporate strategy against the resources available</w:t>
      </w:r>
      <w:r w:rsidR="002D1FB6">
        <w:rPr>
          <w:rFonts w:cs="Arial"/>
          <w:color w:val="auto"/>
        </w:rPr>
        <w:t xml:space="preserve"> and considering opportunities to “build back better”</w:t>
      </w:r>
      <w:r w:rsidR="004747AB">
        <w:rPr>
          <w:rFonts w:cs="Arial"/>
          <w:color w:val="auto"/>
        </w:rPr>
        <w:t>.</w:t>
      </w:r>
    </w:p>
    <w:p w14:paraId="2E598D16" w14:textId="77777777" w:rsidR="004747AB" w:rsidRDefault="004747AB" w:rsidP="005140ED">
      <w:pPr>
        <w:spacing w:after="0"/>
        <w:contextualSpacing/>
        <w:rPr>
          <w:rFonts w:cs="Arial"/>
          <w:color w:val="auto"/>
        </w:rPr>
      </w:pPr>
    </w:p>
    <w:p w14:paraId="3C864B5A" w14:textId="77777777" w:rsidR="004747AB" w:rsidRDefault="00CA0B7D" w:rsidP="005140ED">
      <w:pPr>
        <w:spacing w:after="0"/>
        <w:contextualSpacing/>
        <w:rPr>
          <w:rFonts w:cs="Arial"/>
          <w:color w:val="auto"/>
        </w:rPr>
      </w:pPr>
      <w:r>
        <w:rPr>
          <w:rFonts w:cs="Arial"/>
          <w:color w:val="auto"/>
        </w:rPr>
        <w:t>41.</w:t>
      </w:r>
      <w:r w:rsidR="00BA392E">
        <w:rPr>
          <w:rFonts w:cs="Arial"/>
          <w:color w:val="auto"/>
        </w:rPr>
        <w:t xml:space="preserve"> </w:t>
      </w:r>
      <w:r w:rsidR="004747AB">
        <w:rPr>
          <w:rFonts w:cs="Arial"/>
          <w:color w:val="auto"/>
        </w:rPr>
        <w:t>Considerable work is needed in delivering this budget and business plan res</w:t>
      </w:r>
      <w:r w:rsidR="004A551C">
        <w:rPr>
          <w:rFonts w:cs="Arial"/>
          <w:color w:val="auto"/>
        </w:rPr>
        <w:t>et</w:t>
      </w:r>
      <w:r w:rsidR="004747AB">
        <w:rPr>
          <w:rFonts w:cs="Arial"/>
          <w:color w:val="auto"/>
        </w:rPr>
        <w:t xml:space="preserve"> including:</w:t>
      </w:r>
    </w:p>
    <w:p w14:paraId="070584AE" w14:textId="5D80CD47" w:rsidR="004747AB" w:rsidRPr="00BB5E68" w:rsidRDefault="00BC69D7" w:rsidP="00CA0B7D">
      <w:pPr>
        <w:pStyle w:val="ListParagraph"/>
        <w:numPr>
          <w:ilvl w:val="0"/>
          <w:numId w:val="14"/>
        </w:numPr>
        <w:spacing w:after="0"/>
        <w:contextualSpacing/>
        <w:rPr>
          <w:rFonts w:cs="Arial"/>
          <w:color w:val="auto"/>
        </w:rPr>
      </w:pPr>
      <w:r>
        <w:rPr>
          <w:rFonts w:cs="Arial"/>
          <w:color w:val="auto"/>
        </w:rPr>
        <w:t>d</w:t>
      </w:r>
      <w:r w:rsidRPr="00BB5E68">
        <w:rPr>
          <w:rFonts w:cs="Arial"/>
          <w:color w:val="auto"/>
        </w:rPr>
        <w:t xml:space="preserve">eveloping </w:t>
      </w:r>
      <w:r w:rsidR="004747AB" w:rsidRPr="00BB5E68">
        <w:rPr>
          <w:rFonts w:cs="Arial"/>
          <w:color w:val="auto"/>
        </w:rPr>
        <w:t xml:space="preserve">and agreeing </w:t>
      </w:r>
      <w:r w:rsidR="004747AB">
        <w:rPr>
          <w:rFonts w:cs="Arial"/>
          <w:color w:val="auto"/>
        </w:rPr>
        <w:t>the</w:t>
      </w:r>
      <w:r w:rsidR="004747AB" w:rsidRPr="00BB5E68">
        <w:rPr>
          <w:rFonts w:cs="Arial"/>
          <w:color w:val="auto"/>
        </w:rPr>
        <w:t xml:space="preserve"> financial strategy to set a strategic approach to the budget reset</w:t>
      </w:r>
      <w:r>
        <w:rPr>
          <w:rFonts w:cs="Arial"/>
          <w:color w:val="auto"/>
        </w:rPr>
        <w:t>;</w:t>
      </w:r>
      <w:r w:rsidR="004747AB">
        <w:rPr>
          <w:rFonts w:cs="Arial"/>
          <w:color w:val="auto"/>
        </w:rPr>
        <w:t xml:space="preserve"> </w:t>
      </w:r>
    </w:p>
    <w:p w14:paraId="79BFB789" w14:textId="31501235" w:rsidR="004747AB" w:rsidRPr="00BB5E68"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the capital programme</w:t>
      </w:r>
      <w:r w:rsidR="004747AB">
        <w:rPr>
          <w:rFonts w:cs="Arial"/>
          <w:color w:val="auto"/>
        </w:rPr>
        <w:t xml:space="preserve"> with the aim of reducing revenue support for borrowing</w:t>
      </w:r>
      <w:r>
        <w:rPr>
          <w:rFonts w:cs="Arial"/>
          <w:color w:val="auto"/>
        </w:rPr>
        <w:t>;</w:t>
      </w:r>
    </w:p>
    <w:p w14:paraId="4AF1090A" w14:textId="48C903D5" w:rsidR="004747AB" w:rsidRPr="00BB5E68"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our property and commercial portfolio and use of our assets</w:t>
      </w:r>
      <w:r>
        <w:rPr>
          <w:rFonts w:cs="Arial"/>
          <w:color w:val="auto"/>
        </w:rPr>
        <w:t>;</w:t>
      </w:r>
    </w:p>
    <w:p w14:paraId="1BF4B1A8" w14:textId="62A4E761" w:rsidR="004747AB"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ODS and OCHL business plans</w:t>
      </w:r>
      <w:r>
        <w:rPr>
          <w:rFonts w:cs="Arial"/>
          <w:color w:val="auto"/>
        </w:rPr>
        <w:t>;</w:t>
      </w:r>
    </w:p>
    <w:p w14:paraId="15503886" w14:textId="6B4D6EBE" w:rsidR="004747AB" w:rsidRPr="00BB5E68" w:rsidRDefault="00BC69D7" w:rsidP="00CA0B7D">
      <w:pPr>
        <w:pStyle w:val="ListParagraph"/>
        <w:numPr>
          <w:ilvl w:val="0"/>
          <w:numId w:val="14"/>
        </w:numPr>
        <w:spacing w:after="0"/>
        <w:contextualSpacing/>
        <w:rPr>
          <w:rFonts w:cs="Arial"/>
          <w:color w:val="auto"/>
        </w:rPr>
      </w:pPr>
      <w:r>
        <w:rPr>
          <w:rFonts w:cs="Arial"/>
          <w:color w:val="auto"/>
        </w:rPr>
        <w:lastRenderedPageBreak/>
        <w:t xml:space="preserve">reviewing </w:t>
      </w:r>
      <w:r w:rsidR="004747AB">
        <w:rPr>
          <w:rFonts w:cs="Arial"/>
          <w:color w:val="auto"/>
        </w:rPr>
        <w:t>HRA to maximise resources for key priorities</w:t>
      </w:r>
      <w:r>
        <w:rPr>
          <w:rFonts w:cs="Arial"/>
          <w:color w:val="auto"/>
        </w:rPr>
        <w:t>;</w:t>
      </w:r>
    </w:p>
    <w:p w14:paraId="419532E3" w14:textId="149E6E8E" w:rsidR="004747AB" w:rsidRDefault="00BC69D7" w:rsidP="00CA0B7D">
      <w:pPr>
        <w:pStyle w:val="ListParagraph"/>
        <w:numPr>
          <w:ilvl w:val="0"/>
          <w:numId w:val="14"/>
        </w:numPr>
        <w:spacing w:after="0"/>
        <w:contextualSpacing/>
        <w:rPr>
          <w:rFonts w:cs="Arial"/>
          <w:color w:val="auto"/>
        </w:rPr>
      </w:pPr>
      <w:r>
        <w:rPr>
          <w:rFonts w:cs="Arial"/>
          <w:color w:val="auto"/>
        </w:rPr>
        <w:t xml:space="preserve">identifying </w:t>
      </w:r>
      <w:r w:rsidR="004747AB">
        <w:rPr>
          <w:rFonts w:cs="Arial"/>
          <w:color w:val="auto"/>
        </w:rPr>
        <w:t>savings from</w:t>
      </w:r>
      <w:r w:rsidR="004747AB" w:rsidRPr="00BB5E68">
        <w:rPr>
          <w:rFonts w:cs="Arial"/>
          <w:color w:val="auto"/>
        </w:rPr>
        <w:t xml:space="preserve"> </w:t>
      </w:r>
      <w:r w:rsidR="004747AB">
        <w:rPr>
          <w:rFonts w:cs="Arial"/>
          <w:color w:val="auto"/>
        </w:rPr>
        <w:t>redesign</w:t>
      </w:r>
      <w:r w:rsidR="004747AB" w:rsidRPr="00BB5E68">
        <w:rPr>
          <w:rFonts w:cs="Arial"/>
          <w:color w:val="auto"/>
        </w:rPr>
        <w:t xml:space="preserve"> and re-modelling of services, building on opportunities outlined in this paper</w:t>
      </w:r>
      <w:r>
        <w:rPr>
          <w:rFonts w:cs="Arial"/>
          <w:color w:val="auto"/>
        </w:rPr>
        <w:t>;</w:t>
      </w:r>
    </w:p>
    <w:p w14:paraId="13CE0FE0" w14:textId="1D03F70F" w:rsidR="004747AB" w:rsidRPr="00BB5E68" w:rsidRDefault="00BC69D7" w:rsidP="00CA0B7D">
      <w:pPr>
        <w:pStyle w:val="ListParagraph"/>
        <w:numPr>
          <w:ilvl w:val="0"/>
          <w:numId w:val="14"/>
        </w:numPr>
        <w:spacing w:after="0"/>
        <w:contextualSpacing/>
        <w:rPr>
          <w:rFonts w:cs="Arial"/>
          <w:color w:val="auto"/>
        </w:rPr>
      </w:pPr>
      <w:r>
        <w:rPr>
          <w:rFonts w:cs="Arial"/>
          <w:color w:val="auto"/>
        </w:rPr>
        <w:t xml:space="preserve">reviewing </w:t>
      </w:r>
      <w:r w:rsidR="004747AB">
        <w:rPr>
          <w:rFonts w:cs="Arial"/>
          <w:color w:val="auto"/>
        </w:rPr>
        <w:t>and prioritising spending commitments for major planned initiatives such as homelessness support, selective licensing and climate change work.</w:t>
      </w:r>
    </w:p>
    <w:p w14:paraId="6343BCF2" w14:textId="77777777" w:rsidR="00BA392E" w:rsidRDefault="00BA392E" w:rsidP="005140ED">
      <w:pPr>
        <w:spacing w:after="0"/>
        <w:contextualSpacing/>
        <w:rPr>
          <w:rFonts w:cs="Arial"/>
          <w:color w:val="auto"/>
        </w:rPr>
      </w:pPr>
    </w:p>
    <w:p w14:paraId="38B46F13" w14:textId="77777777" w:rsidR="009D0306" w:rsidRPr="009D0306" w:rsidRDefault="00CA0B7D" w:rsidP="009D0306">
      <w:pPr>
        <w:spacing w:after="0"/>
        <w:rPr>
          <w:rFonts w:ascii="Calibri" w:hAnsi="Calibri" w:cs="Calibri"/>
          <w:color w:val="1F497D"/>
          <w:sz w:val="22"/>
          <w:szCs w:val="22"/>
        </w:rPr>
      </w:pPr>
      <w:r w:rsidRPr="009D0306">
        <w:rPr>
          <w:rFonts w:cs="Arial"/>
          <w:color w:val="auto"/>
        </w:rPr>
        <w:t>42.</w:t>
      </w:r>
      <w:r w:rsidR="00BA392E" w:rsidRPr="009D0306">
        <w:rPr>
          <w:rFonts w:cs="Arial"/>
          <w:color w:val="auto"/>
        </w:rPr>
        <w:t xml:space="preserve"> </w:t>
      </w:r>
      <w:r w:rsidR="009D0306">
        <w:t>Work is underway already to refresh the Council’s Medium Term Financial Strategy (discussed in the report to Cabinet on this subject), and this will be presented in December, and will be the subject of public consultation.</w:t>
      </w:r>
    </w:p>
    <w:p w14:paraId="7D15F999" w14:textId="77777777" w:rsidR="004747AB" w:rsidRDefault="004747AB" w:rsidP="005140ED">
      <w:pPr>
        <w:spacing w:after="0"/>
        <w:contextualSpacing/>
        <w:rPr>
          <w:rFonts w:cs="Arial"/>
        </w:rPr>
      </w:pPr>
    </w:p>
    <w:p w14:paraId="4F1570A5" w14:textId="77777777" w:rsidR="004747AB" w:rsidRDefault="00CA0B7D" w:rsidP="005140ED">
      <w:pPr>
        <w:spacing w:after="0"/>
        <w:contextualSpacing/>
        <w:rPr>
          <w:rFonts w:cs="Arial"/>
        </w:rPr>
      </w:pPr>
      <w:r>
        <w:rPr>
          <w:rFonts w:cs="Arial"/>
        </w:rPr>
        <w:t>43.</w:t>
      </w:r>
      <w:r w:rsidR="00BA392E">
        <w:rPr>
          <w:rFonts w:cs="Arial"/>
        </w:rPr>
        <w:t xml:space="preserve"> </w:t>
      </w:r>
      <w:r w:rsidR="004747AB">
        <w:rPr>
          <w:rFonts w:cs="Arial"/>
        </w:rPr>
        <w:t xml:space="preserve">Alongside this we will reset and drive forward a lobbying campaign to secure </w:t>
      </w:r>
      <w:r w:rsidR="35AB4292" w:rsidRPr="68503B3E">
        <w:rPr>
          <w:rFonts w:cs="Arial"/>
        </w:rPr>
        <w:t xml:space="preserve">additional </w:t>
      </w:r>
      <w:r w:rsidR="004747AB">
        <w:rPr>
          <w:rFonts w:cs="Arial"/>
        </w:rPr>
        <w:t xml:space="preserve">financial support </w:t>
      </w:r>
      <w:r w:rsidR="00ED6620">
        <w:rPr>
          <w:rFonts w:cs="Arial"/>
        </w:rPr>
        <w:t xml:space="preserve">and </w:t>
      </w:r>
      <w:r w:rsidR="004747AB">
        <w:rPr>
          <w:rFonts w:cs="Arial"/>
        </w:rPr>
        <w:t xml:space="preserve">changes to </w:t>
      </w:r>
      <w:r w:rsidR="67B48BAA" w:rsidRPr="68503B3E">
        <w:rPr>
          <w:rFonts w:cs="Arial"/>
        </w:rPr>
        <w:t>legislation or statutory instruments</w:t>
      </w:r>
      <w:r w:rsidR="004747AB">
        <w:rPr>
          <w:rFonts w:cs="Arial"/>
        </w:rPr>
        <w:t xml:space="preserve"> to assist in managing pressures (for example capitalisation of </w:t>
      </w:r>
      <w:r w:rsidR="5E345473" w:rsidRPr="68503B3E">
        <w:rPr>
          <w:rFonts w:cs="Arial"/>
        </w:rPr>
        <w:t xml:space="preserve">increased </w:t>
      </w:r>
      <w:r w:rsidR="004747AB">
        <w:rPr>
          <w:rFonts w:cs="Arial"/>
        </w:rPr>
        <w:t>revenue</w:t>
      </w:r>
      <w:r w:rsidR="5506C94C" w:rsidRPr="68503B3E">
        <w:rPr>
          <w:rFonts w:cs="Arial"/>
        </w:rPr>
        <w:t xml:space="preserve"> expenditure and income losses arising </w:t>
      </w:r>
      <w:r w:rsidR="5506C94C" w:rsidRPr="00075E71">
        <w:rPr>
          <w:rFonts w:cs="Arial"/>
        </w:rPr>
        <w:t>from COVID</w:t>
      </w:r>
      <w:r w:rsidR="00BC69D7">
        <w:rPr>
          <w:rFonts w:cs="Arial"/>
        </w:rPr>
        <w:t>-</w:t>
      </w:r>
      <w:r w:rsidR="5506C94C" w:rsidRPr="00075E71">
        <w:rPr>
          <w:rFonts w:cs="Arial"/>
        </w:rPr>
        <w:t>19</w:t>
      </w:r>
      <w:r w:rsidR="00021405" w:rsidRPr="00075E71">
        <w:rPr>
          <w:rFonts w:cs="Arial"/>
        </w:rPr>
        <w:t>)</w:t>
      </w:r>
      <w:r w:rsidR="004747AB" w:rsidRPr="00075E71">
        <w:rPr>
          <w:rFonts w:cs="Arial"/>
        </w:rPr>
        <w:t>.</w:t>
      </w:r>
    </w:p>
    <w:p w14:paraId="048F52C5" w14:textId="77777777" w:rsidR="004747AB" w:rsidRDefault="004747AB" w:rsidP="00CB52CF">
      <w:pPr>
        <w:spacing w:after="0"/>
        <w:rPr>
          <w:rFonts w:cs="Arial"/>
        </w:rPr>
      </w:pPr>
    </w:p>
    <w:p w14:paraId="09670777" w14:textId="77777777" w:rsidR="004747AB" w:rsidRPr="00895C58" w:rsidRDefault="004747AB" w:rsidP="00CA0B7D">
      <w:pPr>
        <w:pStyle w:val="ListParagraph"/>
        <w:numPr>
          <w:ilvl w:val="0"/>
          <w:numId w:val="17"/>
        </w:numPr>
        <w:spacing w:after="0"/>
        <w:contextualSpacing/>
        <w:rPr>
          <w:rFonts w:cs="Arial"/>
          <w:color w:val="auto"/>
        </w:rPr>
      </w:pPr>
      <w:r w:rsidRPr="26929C92">
        <w:rPr>
          <w:rFonts w:eastAsiaTheme="minorEastAsia" w:cs="Arial"/>
          <w:b/>
          <w:bCs/>
          <w:color w:val="000000" w:themeColor="text1"/>
          <w:kern w:val="24"/>
          <w:lang w:val="en-US"/>
        </w:rPr>
        <w:t xml:space="preserve">Workforce </w:t>
      </w:r>
    </w:p>
    <w:p w14:paraId="50962709" w14:textId="77777777" w:rsidR="004747AB" w:rsidRDefault="004747AB" w:rsidP="00CB52CF">
      <w:pPr>
        <w:pStyle w:val="ListParagraph"/>
        <w:spacing w:after="0"/>
        <w:ind w:left="360"/>
        <w:contextualSpacing/>
        <w:rPr>
          <w:rFonts w:eastAsiaTheme="minorEastAsia" w:cs="Arial"/>
          <w:i/>
          <w:color w:val="000000" w:themeColor="text1"/>
          <w:kern w:val="24"/>
          <w:lang w:val="en-US"/>
        </w:rPr>
      </w:pPr>
    </w:p>
    <w:p w14:paraId="2B647710" w14:textId="77777777" w:rsidR="004747AB" w:rsidRDefault="00CA0B7D" w:rsidP="005140ED">
      <w:pPr>
        <w:spacing w:after="0"/>
        <w:rPr>
          <w:rFonts w:cs="Arial"/>
        </w:rPr>
      </w:pPr>
      <w:r>
        <w:rPr>
          <w:rFonts w:cs="Arial"/>
        </w:rPr>
        <w:t>44.</w:t>
      </w:r>
      <w:r w:rsidR="00BA392E">
        <w:rPr>
          <w:rFonts w:cs="Arial"/>
        </w:rPr>
        <w:t xml:space="preserve"> </w:t>
      </w:r>
      <w:r w:rsidR="004747AB">
        <w:rPr>
          <w:rFonts w:cs="Arial"/>
        </w:rPr>
        <w:t>Prior to COVID</w:t>
      </w:r>
      <w:r w:rsidR="00BC69D7">
        <w:rPr>
          <w:rFonts w:cs="Arial"/>
        </w:rPr>
        <w:t>-</w:t>
      </w:r>
      <w:r w:rsidR="004747AB">
        <w:rPr>
          <w:rFonts w:cs="Arial"/>
        </w:rPr>
        <w:t>19 we had very few members of staff working remotely or from home with up to half of those based at S</w:t>
      </w:r>
      <w:r w:rsidR="00BC69D7">
        <w:rPr>
          <w:rFonts w:cs="Arial"/>
        </w:rPr>
        <w:t xml:space="preserve">t </w:t>
      </w:r>
      <w:r w:rsidR="004747AB">
        <w:rPr>
          <w:rFonts w:cs="Arial"/>
        </w:rPr>
        <w:t>A</w:t>
      </w:r>
      <w:r w:rsidR="00BC69D7">
        <w:rPr>
          <w:rFonts w:cs="Arial"/>
        </w:rPr>
        <w:t xml:space="preserve">ldates </w:t>
      </w:r>
      <w:r w:rsidR="004747AB">
        <w:rPr>
          <w:rFonts w:cs="Arial"/>
        </w:rPr>
        <w:t>C</w:t>
      </w:r>
      <w:r w:rsidR="00BC69D7">
        <w:rPr>
          <w:rFonts w:cs="Arial"/>
        </w:rPr>
        <w:t>hambers (SAC)</w:t>
      </w:r>
      <w:r w:rsidR="004747AB">
        <w:rPr>
          <w:rFonts w:cs="Arial"/>
        </w:rPr>
        <w:t xml:space="preserve"> working from home some of the time, largely one or two days a week.  As a result of the lockdown we made a radical and rapid transition to almost all SAC and Town Hall staff working from home over a matter of days.  Despite the technical challenges, on the whole our IT systems worked effectively to facilitate this change and staff have adapted well to using video-conferencing technology. </w:t>
      </w:r>
    </w:p>
    <w:p w14:paraId="48385EC7" w14:textId="77777777" w:rsidR="00BA392E" w:rsidRDefault="00BA392E" w:rsidP="005140ED">
      <w:pPr>
        <w:spacing w:after="0"/>
        <w:rPr>
          <w:rFonts w:cs="Arial"/>
        </w:rPr>
      </w:pPr>
    </w:p>
    <w:p w14:paraId="3598DA73" w14:textId="77777777" w:rsidR="004747AB" w:rsidRDefault="00CA0B7D" w:rsidP="005140ED">
      <w:pPr>
        <w:spacing w:after="0"/>
        <w:rPr>
          <w:rFonts w:cs="Arial"/>
        </w:rPr>
      </w:pPr>
      <w:r>
        <w:rPr>
          <w:rFonts w:cs="Arial"/>
        </w:rPr>
        <w:t>45.</w:t>
      </w:r>
      <w:r w:rsidR="00BA392E">
        <w:rPr>
          <w:rFonts w:cs="Arial"/>
        </w:rPr>
        <w:t xml:space="preserve"> </w:t>
      </w:r>
      <w:r w:rsidR="004747AB">
        <w:rPr>
          <w:rFonts w:cs="Arial"/>
        </w:rPr>
        <w:t xml:space="preserve">The crisis has demonstrated that remote working can bring potential benefits to both staff and the council. A recent staff survey has demonstrated that there are benefits to staff in working from home in reduced time and costs of travelling, better well-being and work/life balance. This is reinforced by reduced sickness levels across the organisation. For the council, remote working can bring financial benefits in terms of reduced requirement for city centre office space, reduced carbon footprint from staff travel and office energy use, and our ability to recruit staff with flexible and remote working options. </w:t>
      </w:r>
    </w:p>
    <w:p w14:paraId="440145AB" w14:textId="77777777" w:rsidR="00BA392E" w:rsidRDefault="00BA392E" w:rsidP="005140ED">
      <w:pPr>
        <w:spacing w:after="0"/>
        <w:rPr>
          <w:rFonts w:cs="Arial"/>
        </w:rPr>
      </w:pPr>
    </w:p>
    <w:p w14:paraId="7FDA8D6E" w14:textId="77777777" w:rsidR="004747AB" w:rsidRDefault="00CA0B7D" w:rsidP="005140ED">
      <w:pPr>
        <w:spacing w:after="0"/>
        <w:rPr>
          <w:rFonts w:cs="Arial"/>
        </w:rPr>
      </w:pPr>
      <w:r>
        <w:rPr>
          <w:rFonts w:cs="Arial"/>
        </w:rPr>
        <w:t>46.</w:t>
      </w:r>
      <w:r w:rsidR="00BA392E">
        <w:rPr>
          <w:rFonts w:cs="Arial"/>
        </w:rPr>
        <w:t xml:space="preserve"> </w:t>
      </w:r>
      <w:r w:rsidR="004747AB">
        <w:rPr>
          <w:rFonts w:cs="Arial"/>
        </w:rPr>
        <w:t xml:space="preserve">However, some staff are experiencing challenges in working from home from merging of work and family/leisure time, lack of social interaction, difficulties with technology and lack of suitable work space/equipment. There are also a relatively small number of functions which currently cannot be carried out remotely because they require access to equipment within the building. </w:t>
      </w:r>
    </w:p>
    <w:p w14:paraId="7E70ACC5" w14:textId="77777777" w:rsidR="00021405" w:rsidRDefault="00021405" w:rsidP="005140ED">
      <w:pPr>
        <w:spacing w:after="0"/>
        <w:rPr>
          <w:rFonts w:cs="Arial"/>
        </w:rPr>
      </w:pPr>
    </w:p>
    <w:p w14:paraId="43A0EC7D" w14:textId="77777777" w:rsidR="004747AB" w:rsidRDefault="00CA0B7D" w:rsidP="005140ED">
      <w:pPr>
        <w:spacing w:after="0"/>
        <w:rPr>
          <w:rFonts w:cs="Arial"/>
        </w:rPr>
      </w:pPr>
      <w:r>
        <w:rPr>
          <w:rFonts w:cs="Arial"/>
        </w:rPr>
        <w:t>47.</w:t>
      </w:r>
      <w:r w:rsidR="00021405">
        <w:rPr>
          <w:rFonts w:cs="Arial"/>
        </w:rPr>
        <w:t xml:space="preserve"> </w:t>
      </w:r>
      <w:r w:rsidR="004747AB">
        <w:rPr>
          <w:rFonts w:cs="Arial"/>
        </w:rPr>
        <w:t xml:space="preserve">In response to the ongoing need for most staff to work from home, we have invested effort in developing well-being and training programmes delivered virtually to support staff. We have set up a task force to contact each individual staff member, assess their needs and provide them with equipment from the office, training and support to help them work from home effectively and comfortably. </w:t>
      </w:r>
    </w:p>
    <w:p w14:paraId="0F9D590C" w14:textId="77777777" w:rsidR="00BA392E" w:rsidRDefault="00BA392E" w:rsidP="005140ED">
      <w:pPr>
        <w:spacing w:after="0"/>
        <w:rPr>
          <w:rFonts w:cs="Arial"/>
        </w:rPr>
      </w:pPr>
    </w:p>
    <w:p w14:paraId="226DC879" w14:textId="77777777" w:rsidR="004747AB" w:rsidRDefault="00CA0B7D" w:rsidP="005140ED">
      <w:pPr>
        <w:spacing w:after="0"/>
        <w:rPr>
          <w:rFonts w:cs="Arial"/>
        </w:rPr>
      </w:pPr>
      <w:r>
        <w:rPr>
          <w:rFonts w:cs="Arial"/>
        </w:rPr>
        <w:t>48.</w:t>
      </w:r>
      <w:r w:rsidR="00BA392E">
        <w:rPr>
          <w:rFonts w:cs="Arial"/>
        </w:rPr>
        <w:t xml:space="preserve"> </w:t>
      </w:r>
      <w:r w:rsidR="004747AB">
        <w:rPr>
          <w:rFonts w:cs="Arial"/>
        </w:rPr>
        <w:t xml:space="preserve">In view of the likely further lifting of restrictions and reopening of the city centre, we are developing an interim operating model for the reopening of SAC with adaptations and restrictions to ensure safe distancing. This will </w:t>
      </w:r>
      <w:r w:rsidR="00D04015">
        <w:rPr>
          <w:rFonts w:cs="Arial"/>
        </w:rPr>
        <w:t>reduce SAC</w:t>
      </w:r>
      <w:r w:rsidR="004747AB">
        <w:rPr>
          <w:rFonts w:cs="Arial"/>
        </w:rPr>
        <w:t xml:space="preserve"> capacity and office based working will be limited to those whose role requires them to be based in </w:t>
      </w:r>
      <w:r w:rsidR="00D04015">
        <w:rPr>
          <w:rFonts w:cs="Arial"/>
        </w:rPr>
        <w:t xml:space="preserve">the </w:t>
      </w:r>
      <w:r w:rsidR="00D04015">
        <w:rPr>
          <w:rFonts w:cs="Arial"/>
        </w:rPr>
        <w:lastRenderedPageBreak/>
        <w:t>office</w:t>
      </w:r>
      <w:r w:rsidR="004747AB">
        <w:rPr>
          <w:rFonts w:cs="Arial"/>
        </w:rPr>
        <w:t xml:space="preserve"> or who have circumstances that mean they cannot work from home. This will be kept under review as restrictions change and we develop changes to services outlined in this paper.</w:t>
      </w:r>
    </w:p>
    <w:p w14:paraId="68B09CC0" w14:textId="77777777" w:rsidR="00BA392E" w:rsidRDefault="00BA392E" w:rsidP="005140ED">
      <w:pPr>
        <w:spacing w:after="0"/>
        <w:rPr>
          <w:rFonts w:cs="Arial"/>
        </w:rPr>
      </w:pPr>
    </w:p>
    <w:p w14:paraId="5A7A66F0" w14:textId="77777777" w:rsidR="004747AB" w:rsidRDefault="00CA0B7D" w:rsidP="005140ED">
      <w:pPr>
        <w:spacing w:after="0"/>
        <w:rPr>
          <w:rFonts w:cs="Arial"/>
        </w:rPr>
      </w:pPr>
      <w:r>
        <w:rPr>
          <w:rFonts w:cs="Arial"/>
        </w:rPr>
        <w:t>49.</w:t>
      </w:r>
      <w:r w:rsidR="00BA392E">
        <w:rPr>
          <w:rFonts w:cs="Arial"/>
        </w:rPr>
        <w:t xml:space="preserve"> </w:t>
      </w:r>
      <w:r w:rsidR="004747AB">
        <w:rPr>
          <w:rFonts w:cs="Arial"/>
        </w:rPr>
        <w:t xml:space="preserve">Where it has not been possible for staff to do their jobs, because services have paused, and they have </w:t>
      </w:r>
      <w:r w:rsidR="004747AB" w:rsidRPr="18D73E0E">
        <w:rPr>
          <w:rFonts w:cs="Arial"/>
        </w:rPr>
        <w:t>n</w:t>
      </w:r>
      <w:r w:rsidR="5A6C5746" w:rsidRPr="18D73E0E">
        <w:rPr>
          <w:rFonts w:cs="Arial"/>
        </w:rPr>
        <w:t>o</w:t>
      </w:r>
      <w:r w:rsidR="004747AB" w:rsidRPr="18D73E0E">
        <w:rPr>
          <w:rFonts w:cs="Arial"/>
        </w:rPr>
        <w:t>t</w:t>
      </w:r>
      <w:r w:rsidR="004747AB">
        <w:rPr>
          <w:rFonts w:cs="Arial"/>
        </w:rPr>
        <w:t xml:space="preserve"> been needed for re-deployment, we have sought to furlough people and claim for financial support under the government’s Coronavirus Job Retention Scheme.  As restrictions are lifted, we will be reviewing carefully where staff need to be brought back from redeployment or furloughing to respond to business need. </w:t>
      </w:r>
    </w:p>
    <w:p w14:paraId="24CBE253" w14:textId="77777777" w:rsidR="00BA392E" w:rsidRDefault="00BA392E" w:rsidP="005140ED">
      <w:pPr>
        <w:spacing w:after="0"/>
        <w:rPr>
          <w:rFonts w:cs="Arial"/>
        </w:rPr>
      </w:pPr>
    </w:p>
    <w:p w14:paraId="3CB65B86" w14:textId="77777777" w:rsidR="004747AB" w:rsidRDefault="00CA0B7D" w:rsidP="005140ED">
      <w:pPr>
        <w:spacing w:after="0"/>
        <w:rPr>
          <w:rFonts w:cs="Arial"/>
        </w:rPr>
      </w:pPr>
      <w:r>
        <w:rPr>
          <w:rFonts w:cs="Arial"/>
        </w:rPr>
        <w:t>50.</w:t>
      </w:r>
      <w:r w:rsidR="00BA392E">
        <w:rPr>
          <w:rFonts w:cs="Arial"/>
        </w:rPr>
        <w:t xml:space="preserve"> </w:t>
      </w:r>
      <w:r w:rsidR="004747AB">
        <w:rPr>
          <w:rFonts w:cs="Arial"/>
        </w:rPr>
        <w:t>Despite significant workforce disruption, staff have responded well, both to the requirement for working from home and stepping up to the challenges that COVID</w:t>
      </w:r>
      <w:r w:rsidR="00BC69D7">
        <w:rPr>
          <w:rFonts w:cs="Arial"/>
        </w:rPr>
        <w:t>-19</w:t>
      </w:r>
      <w:r w:rsidR="004747AB">
        <w:rPr>
          <w:rFonts w:cs="Arial"/>
        </w:rPr>
        <w:t xml:space="preserve"> brought across a range of services.  The experience has unveiled particular talents, skills and potential of a range of people in our workforce, </w:t>
      </w:r>
      <w:r w:rsidR="004747AB" w:rsidRPr="00C57E2B">
        <w:rPr>
          <w:rFonts w:cs="Arial"/>
        </w:rPr>
        <w:t>energy for change within the organisation</w:t>
      </w:r>
      <w:r w:rsidR="004747AB">
        <w:rPr>
          <w:rFonts w:cs="Arial"/>
        </w:rPr>
        <w:t>,</w:t>
      </w:r>
      <w:r w:rsidR="004747AB" w:rsidRPr="00C57E2B">
        <w:rPr>
          <w:rFonts w:cs="Arial"/>
        </w:rPr>
        <w:t xml:space="preserve"> supporting greater innovation and appetite to try new things</w:t>
      </w:r>
      <w:r w:rsidR="004747AB">
        <w:rPr>
          <w:rFonts w:cs="Arial"/>
        </w:rPr>
        <w:t xml:space="preserve">. </w:t>
      </w:r>
    </w:p>
    <w:p w14:paraId="3AE2078F" w14:textId="77777777" w:rsidR="00BA392E" w:rsidRDefault="00BA392E" w:rsidP="005140ED">
      <w:pPr>
        <w:spacing w:after="0"/>
        <w:rPr>
          <w:rFonts w:cs="Arial"/>
        </w:rPr>
      </w:pPr>
    </w:p>
    <w:p w14:paraId="0C48D7A9" w14:textId="27D6B9B1" w:rsidR="004747AB" w:rsidRDefault="00CA0B7D" w:rsidP="005140ED">
      <w:pPr>
        <w:spacing w:after="0"/>
        <w:rPr>
          <w:rFonts w:cs="Arial"/>
        </w:rPr>
      </w:pPr>
      <w:r>
        <w:rPr>
          <w:rFonts w:cs="Arial"/>
        </w:rPr>
        <w:t>51.</w:t>
      </w:r>
      <w:r w:rsidR="00BA392E">
        <w:rPr>
          <w:rFonts w:cs="Arial"/>
        </w:rPr>
        <w:t xml:space="preserve"> </w:t>
      </w:r>
      <w:r w:rsidR="004747AB">
        <w:rPr>
          <w:rFonts w:cs="Arial"/>
        </w:rPr>
        <w:t xml:space="preserve">Looking to the longer term </w:t>
      </w:r>
      <w:r w:rsidR="49BD9DC6" w:rsidRPr="68503B3E">
        <w:rPr>
          <w:rFonts w:cs="Arial"/>
        </w:rPr>
        <w:t>recovery and renewal phases,</w:t>
      </w:r>
      <w:r w:rsidR="004747AB" w:rsidRPr="68503B3E">
        <w:rPr>
          <w:rFonts w:cs="Arial"/>
        </w:rPr>
        <w:t xml:space="preserve"> </w:t>
      </w:r>
      <w:r w:rsidR="004747AB">
        <w:rPr>
          <w:rFonts w:cs="Arial"/>
        </w:rPr>
        <w:t xml:space="preserve">key workforce projects will </w:t>
      </w:r>
      <w:r w:rsidR="00BC69D7">
        <w:rPr>
          <w:rFonts w:cs="Arial"/>
        </w:rPr>
        <w:t>include the following.</w:t>
      </w:r>
    </w:p>
    <w:p w14:paraId="618638A6" w14:textId="77777777" w:rsidR="004747AB" w:rsidRPr="00743BC3" w:rsidRDefault="004747AB" w:rsidP="00CA0B7D">
      <w:pPr>
        <w:pStyle w:val="ListParagraph"/>
        <w:numPr>
          <w:ilvl w:val="0"/>
          <w:numId w:val="15"/>
        </w:numPr>
        <w:spacing w:after="0"/>
        <w:rPr>
          <w:rFonts w:cs="Arial"/>
        </w:rPr>
      </w:pPr>
      <w:r w:rsidRPr="00743BC3">
        <w:rPr>
          <w:rFonts w:cs="Arial"/>
        </w:rPr>
        <w:t xml:space="preserve">Developing proposals and a business case for </w:t>
      </w:r>
      <w:r w:rsidR="6F56E246" w:rsidRPr="68503B3E">
        <w:rPr>
          <w:rFonts w:cs="Arial"/>
        </w:rPr>
        <w:t xml:space="preserve">a </w:t>
      </w:r>
      <w:r w:rsidRPr="00743BC3">
        <w:rPr>
          <w:rFonts w:cs="Arial"/>
        </w:rPr>
        <w:t xml:space="preserve">shift to a </w:t>
      </w:r>
      <w:r w:rsidR="6B40C105" w:rsidRPr="68503B3E">
        <w:rPr>
          <w:rFonts w:cs="Arial"/>
        </w:rPr>
        <w:t>flexible and</w:t>
      </w:r>
      <w:r w:rsidRPr="68503B3E">
        <w:rPr>
          <w:rFonts w:cs="Arial"/>
        </w:rPr>
        <w:t xml:space="preserve"> </w:t>
      </w:r>
      <w:r w:rsidRPr="00743BC3">
        <w:rPr>
          <w:rFonts w:cs="Arial"/>
        </w:rPr>
        <w:t xml:space="preserve">substantially remote working model </w:t>
      </w:r>
      <w:r w:rsidR="076748D0" w:rsidRPr="68503B3E">
        <w:rPr>
          <w:rFonts w:cs="Arial"/>
        </w:rPr>
        <w:t>in</w:t>
      </w:r>
      <w:r w:rsidRPr="00743BC3">
        <w:rPr>
          <w:rFonts w:cs="Arial"/>
        </w:rPr>
        <w:t xml:space="preserve"> the </w:t>
      </w:r>
      <w:r w:rsidR="076748D0" w:rsidRPr="68503B3E">
        <w:rPr>
          <w:rFonts w:cs="Arial"/>
        </w:rPr>
        <w:t>longer term</w:t>
      </w:r>
      <w:r w:rsidRPr="68503B3E">
        <w:rPr>
          <w:rFonts w:cs="Arial"/>
        </w:rPr>
        <w:t xml:space="preserve"> and </w:t>
      </w:r>
      <w:r w:rsidR="614514F1" w:rsidRPr="68503B3E">
        <w:rPr>
          <w:rFonts w:cs="Arial"/>
        </w:rPr>
        <w:t>options</w:t>
      </w:r>
      <w:r w:rsidRPr="68503B3E">
        <w:rPr>
          <w:rFonts w:cs="Arial"/>
        </w:rPr>
        <w:t xml:space="preserve"> for</w:t>
      </w:r>
      <w:r w:rsidR="12516B60" w:rsidRPr="68503B3E">
        <w:rPr>
          <w:rFonts w:cs="Arial"/>
        </w:rPr>
        <w:t xml:space="preserve"> alternative use of our office space</w:t>
      </w:r>
      <w:r w:rsidR="73A0AB60" w:rsidRPr="68503B3E">
        <w:rPr>
          <w:rFonts w:cs="Arial"/>
        </w:rPr>
        <w:t xml:space="preserve"> with </w:t>
      </w:r>
      <w:r w:rsidRPr="00743BC3">
        <w:rPr>
          <w:rFonts w:cs="Arial"/>
        </w:rPr>
        <w:t xml:space="preserve">potential </w:t>
      </w:r>
      <w:r w:rsidR="73A0AB60" w:rsidRPr="68503B3E">
        <w:rPr>
          <w:rFonts w:cs="Arial"/>
        </w:rPr>
        <w:t xml:space="preserve">benefits, </w:t>
      </w:r>
      <w:r w:rsidRPr="00743BC3">
        <w:rPr>
          <w:rFonts w:cs="Arial"/>
        </w:rPr>
        <w:t>savings and</w:t>
      </w:r>
      <w:r w:rsidR="3EC7378D" w:rsidRPr="68503B3E">
        <w:rPr>
          <w:rFonts w:cs="Arial"/>
        </w:rPr>
        <w:t>/or</w:t>
      </w:r>
      <w:r w:rsidRPr="00743BC3">
        <w:rPr>
          <w:rFonts w:cs="Arial"/>
        </w:rPr>
        <w:t xml:space="preserve"> income generation </w:t>
      </w:r>
      <w:r w:rsidR="003D1446">
        <w:rPr>
          <w:rFonts w:cs="Arial"/>
        </w:rPr>
        <w:t>as</w:t>
      </w:r>
      <w:r w:rsidRPr="00743BC3">
        <w:rPr>
          <w:rFonts w:cs="Arial"/>
        </w:rPr>
        <w:t xml:space="preserve"> a result.</w:t>
      </w:r>
    </w:p>
    <w:p w14:paraId="7538125E" w14:textId="77777777" w:rsidR="004747AB" w:rsidRDefault="004747AB" w:rsidP="00CA0B7D">
      <w:pPr>
        <w:pStyle w:val="ListParagraph"/>
        <w:numPr>
          <w:ilvl w:val="0"/>
          <w:numId w:val="15"/>
        </w:numPr>
        <w:spacing w:after="0"/>
        <w:rPr>
          <w:rFonts w:cs="Arial"/>
        </w:rPr>
      </w:pPr>
      <w:r w:rsidRPr="00743BC3">
        <w:rPr>
          <w:rFonts w:cs="Arial"/>
        </w:rPr>
        <w:t xml:space="preserve">Implementing a development programme for staff </w:t>
      </w:r>
      <w:r>
        <w:rPr>
          <w:rFonts w:cs="Arial"/>
        </w:rPr>
        <w:t>to</w:t>
      </w:r>
      <w:r w:rsidRPr="00743BC3">
        <w:rPr>
          <w:rFonts w:cs="Arial"/>
        </w:rPr>
        <w:t xml:space="preserve"> develop and expand </w:t>
      </w:r>
      <w:r>
        <w:rPr>
          <w:rFonts w:cs="Arial"/>
        </w:rPr>
        <w:t xml:space="preserve">on </w:t>
      </w:r>
      <w:r w:rsidRPr="00743BC3">
        <w:rPr>
          <w:rFonts w:cs="Arial"/>
        </w:rPr>
        <w:t>problem solving skills and leadership potential</w:t>
      </w:r>
      <w:r>
        <w:rPr>
          <w:rFonts w:cs="Arial"/>
        </w:rPr>
        <w:t xml:space="preserve"> highlighted </w:t>
      </w:r>
      <w:r w:rsidR="48E803D6" w:rsidRPr="68503B3E">
        <w:rPr>
          <w:rFonts w:cs="Arial"/>
        </w:rPr>
        <w:t>through the response to</w:t>
      </w:r>
      <w:r w:rsidRPr="68503B3E">
        <w:rPr>
          <w:rFonts w:cs="Arial"/>
        </w:rPr>
        <w:t xml:space="preserve"> COVID</w:t>
      </w:r>
      <w:r w:rsidR="00BC69D7">
        <w:rPr>
          <w:rFonts w:cs="Arial"/>
        </w:rPr>
        <w:t>-</w:t>
      </w:r>
      <w:r w:rsidR="4C231F6B" w:rsidRPr="68503B3E">
        <w:rPr>
          <w:rFonts w:cs="Arial"/>
        </w:rPr>
        <w:t>19</w:t>
      </w:r>
    </w:p>
    <w:p w14:paraId="032586BB" w14:textId="77777777" w:rsidR="004747AB" w:rsidRPr="00743BC3" w:rsidRDefault="4CE697AF" w:rsidP="00CA0B7D">
      <w:pPr>
        <w:pStyle w:val="ListParagraph"/>
        <w:numPr>
          <w:ilvl w:val="0"/>
          <w:numId w:val="15"/>
        </w:numPr>
        <w:spacing w:after="0"/>
        <w:rPr>
          <w:rFonts w:cs="Arial"/>
        </w:rPr>
      </w:pPr>
      <w:r w:rsidRPr="68503B3E">
        <w:rPr>
          <w:rFonts w:cs="Arial"/>
        </w:rPr>
        <w:t>In view of the fact that the current pay deal runs, to April 2021, we will</w:t>
      </w:r>
      <w:r w:rsidR="21EE847E" w:rsidRPr="68503B3E">
        <w:rPr>
          <w:rFonts w:cs="Arial"/>
        </w:rPr>
        <w:t xml:space="preserve"> need to</w:t>
      </w:r>
      <w:r w:rsidRPr="68503B3E">
        <w:rPr>
          <w:rFonts w:cs="Arial"/>
        </w:rPr>
        <w:t xml:space="preserve"> </w:t>
      </w:r>
      <w:r w:rsidR="008167E7" w:rsidRPr="68503B3E">
        <w:rPr>
          <w:rFonts w:cs="Arial"/>
        </w:rPr>
        <w:t>r</w:t>
      </w:r>
      <w:r w:rsidR="004747AB" w:rsidRPr="68503B3E">
        <w:rPr>
          <w:rFonts w:cs="Arial"/>
        </w:rPr>
        <w:t>estart</w:t>
      </w:r>
      <w:r w:rsidR="004747AB">
        <w:rPr>
          <w:rFonts w:cs="Arial"/>
        </w:rPr>
        <w:t xml:space="preserve"> pay negotiations with the Unions in the context of a changed and uncertain financial outlook for the council. </w:t>
      </w:r>
    </w:p>
    <w:p w14:paraId="51AE5AAC" w14:textId="77777777" w:rsidR="004747AB" w:rsidRDefault="004747AB" w:rsidP="00CB52CF">
      <w:pPr>
        <w:spacing w:after="0"/>
        <w:contextualSpacing/>
        <w:rPr>
          <w:rFonts w:eastAsiaTheme="minorEastAsia" w:cs="Arial"/>
          <w:b/>
          <w:iCs/>
          <w:color w:val="000000" w:themeColor="text1"/>
          <w:kern w:val="24"/>
          <w:lang w:val="en-US"/>
        </w:rPr>
      </w:pPr>
    </w:p>
    <w:p w14:paraId="28D94ECE" w14:textId="77777777" w:rsidR="00ED6620" w:rsidRPr="005140ED" w:rsidRDefault="004747AB" w:rsidP="00CA0B7D">
      <w:pPr>
        <w:pStyle w:val="ListParagraph"/>
        <w:numPr>
          <w:ilvl w:val="0"/>
          <w:numId w:val="17"/>
        </w:numPr>
        <w:spacing w:after="0"/>
        <w:rPr>
          <w:rFonts w:eastAsiaTheme="minorEastAsia" w:cs="Arial"/>
          <w:b/>
          <w:bCs/>
          <w:color w:val="000000" w:themeColor="text1"/>
          <w:kern w:val="24"/>
          <w:lang w:val="en-US"/>
        </w:rPr>
      </w:pPr>
      <w:r w:rsidRPr="005140ED">
        <w:rPr>
          <w:rFonts w:eastAsiaTheme="minorEastAsia" w:cs="Arial"/>
          <w:b/>
          <w:bCs/>
          <w:color w:val="000000" w:themeColor="text1"/>
          <w:kern w:val="24"/>
          <w:lang w:val="en-US"/>
        </w:rPr>
        <w:t>Health, social care and wellbeing (with p</w:t>
      </w:r>
      <w:r w:rsidR="00ED6620" w:rsidRPr="005140ED">
        <w:rPr>
          <w:rFonts w:eastAsiaTheme="minorEastAsia" w:cs="Arial"/>
          <w:b/>
          <w:bCs/>
          <w:color w:val="000000" w:themeColor="text1"/>
          <w:kern w:val="24"/>
          <w:lang w:val="en-US"/>
        </w:rPr>
        <w:t>artners)</w:t>
      </w:r>
    </w:p>
    <w:p w14:paraId="33B108E8" w14:textId="77777777" w:rsidR="00F76AF5" w:rsidRDefault="00F76AF5" w:rsidP="005140ED">
      <w:pPr>
        <w:spacing w:after="0"/>
        <w:rPr>
          <w:rFonts w:cs="Arial"/>
        </w:rPr>
      </w:pPr>
    </w:p>
    <w:p w14:paraId="29AF7E7B" w14:textId="77777777" w:rsidR="004747AB" w:rsidRDefault="00CA0B7D" w:rsidP="005140ED">
      <w:pPr>
        <w:spacing w:after="0"/>
        <w:rPr>
          <w:rFonts w:cs="Arial"/>
        </w:rPr>
      </w:pPr>
      <w:r>
        <w:rPr>
          <w:rFonts w:cs="Arial"/>
        </w:rPr>
        <w:t>52.</w:t>
      </w:r>
      <w:r w:rsidR="00BA392E">
        <w:rPr>
          <w:rFonts w:cs="Arial"/>
        </w:rPr>
        <w:t xml:space="preserve"> </w:t>
      </w:r>
      <w:r w:rsidR="624721AC" w:rsidRPr="26929C92">
        <w:rPr>
          <w:rFonts w:cs="Arial"/>
        </w:rPr>
        <w:t>COVID</w:t>
      </w:r>
      <w:r w:rsidR="00BC69D7">
        <w:rPr>
          <w:rFonts w:cs="Arial"/>
        </w:rPr>
        <w:t>-</w:t>
      </w:r>
      <w:r w:rsidR="624721AC" w:rsidRPr="26929C92">
        <w:rPr>
          <w:rFonts w:cs="Arial"/>
        </w:rPr>
        <w:t>19 has both exacerbated and highlighted the issue of health inequalities</w:t>
      </w:r>
      <w:r w:rsidR="529377F0" w:rsidRPr="26929C92">
        <w:rPr>
          <w:rFonts w:cs="Arial"/>
        </w:rPr>
        <w:t xml:space="preserve"> across the country</w:t>
      </w:r>
      <w:r w:rsidR="624721AC" w:rsidRPr="26929C92">
        <w:rPr>
          <w:rFonts w:cs="Arial"/>
        </w:rPr>
        <w:t xml:space="preserve">. </w:t>
      </w:r>
      <w:r w:rsidR="59DA6368" w:rsidRPr="26929C92">
        <w:rPr>
          <w:rFonts w:cs="Arial"/>
        </w:rPr>
        <w:t>The health impacts of COVID</w:t>
      </w:r>
      <w:r w:rsidR="00BC69D7">
        <w:rPr>
          <w:rFonts w:cs="Arial"/>
        </w:rPr>
        <w:t>-</w:t>
      </w:r>
      <w:r w:rsidR="59DA6368" w:rsidRPr="26929C92">
        <w:rPr>
          <w:rFonts w:cs="Arial"/>
        </w:rPr>
        <w:t>19 have disproportionately affected particular groups within society, most notably older people (75% of all COVID</w:t>
      </w:r>
      <w:r w:rsidR="00BC69D7">
        <w:rPr>
          <w:rFonts w:cs="Arial"/>
        </w:rPr>
        <w:t>-19</w:t>
      </w:r>
      <w:r w:rsidR="59DA6368" w:rsidRPr="26929C92">
        <w:rPr>
          <w:rFonts w:cs="Arial"/>
        </w:rPr>
        <w:t xml:space="preserve"> deaths were of people over the age of 75) and those with ill-health and underlying health conditions. A recent report from Public Health England (PHE) has also </w:t>
      </w:r>
      <w:r w:rsidR="59DA6368" w:rsidRPr="26929C92">
        <w:rPr>
          <w:rFonts w:eastAsia="Arial" w:cs="Arial"/>
        </w:rPr>
        <w:t>revealed the virus poses a greater risk to those who are older, male and overweight and to those with Asian, Caribbean and black ethnicities</w:t>
      </w:r>
      <w:r w:rsidR="004747AB" w:rsidRPr="26929C92">
        <w:rPr>
          <w:rStyle w:val="FootnoteReference"/>
          <w:rFonts w:eastAsia="Arial" w:cs="Arial"/>
        </w:rPr>
        <w:footnoteReference w:id="3"/>
      </w:r>
      <w:r w:rsidR="59DA6368" w:rsidRPr="26929C92">
        <w:rPr>
          <w:rFonts w:eastAsia="Arial" w:cs="Arial"/>
        </w:rPr>
        <w:t xml:space="preserve">.  </w:t>
      </w:r>
      <w:r w:rsidR="59DA6368" w:rsidRPr="26929C92">
        <w:rPr>
          <w:rFonts w:cs="Arial"/>
        </w:rPr>
        <w:t xml:space="preserve"> It also found that diagnoses and death rates were higher for those living in deprived areas with mortality rates from COVID-19 in the most deprived areas more than double the least </w:t>
      </w:r>
      <w:r w:rsidR="448E2FC6" w:rsidRPr="26929C92">
        <w:rPr>
          <w:rFonts w:cs="Arial"/>
        </w:rPr>
        <w:t xml:space="preserve">deprived </w:t>
      </w:r>
      <w:r w:rsidR="59DA6368" w:rsidRPr="26929C92">
        <w:rPr>
          <w:rFonts w:cs="Arial"/>
        </w:rPr>
        <w:t>area</w:t>
      </w:r>
      <w:r w:rsidR="159DBBEE" w:rsidRPr="26929C92">
        <w:rPr>
          <w:rFonts w:cs="Arial"/>
        </w:rPr>
        <w:t>s. As the COVID</w:t>
      </w:r>
      <w:r w:rsidR="00BC69D7">
        <w:rPr>
          <w:rFonts w:cs="Arial"/>
        </w:rPr>
        <w:t>-</w:t>
      </w:r>
      <w:r w:rsidR="159DBBEE" w:rsidRPr="26929C92">
        <w:rPr>
          <w:rFonts w:cs="Arial"/>
        </w:rPr>
        <w:t xml:space="preserve">19 situation evolves and as we emerge, tackling </w:t>
      </w:r>
      <w:r w:rsidR="7468E5C5" w:rsidRPr="26929C92">
        <w:rPr>
          <w:rFonts w:cs="Arial"/>
        </w:rPr>
        <w:t xml:space="preserve">health inequalities </w:t>
      </w:r>
      <w:r w:rsidR="2C64BA3F" w:rsidRPr="26929C92">
        <w:rPr>
          <w:rFonts w:cs="Arial"/>
        </w:rPr>
        <w:t>will be an</w:t>
      </w:r>
      <w:r w:rsidR="00CB33E5">
        <w:rPr>
          <w:rFonts w:cs="Arial"/>
        </w:rPr>
        <w:t xml:space="preserve"> even more</w:t>
      </w:r>
      <w:r w:rsidR="2C64BA3F" w:rsidRPr="26929C92">
        <w:rPr>
          <w:rFonts w:cs="Arial"/>
        </w:rPr>
        <w:t xml:space="preserve"> i</w:t>
      </w:r>
      <w:r w:rsidR="4E160574" w:rsidRPr="26929C92">
        <w:rPr>
          <w:rFonts w:cs="Arial"/>
        </w:rPr>
        <w:t>mportant</w:t>
      </w:r>
      <w:r w:rsidR="00791FF7">
        <w:rPr>
          <w:rFonts w:cs="Arial"/>
        </w:rPr>
        <w:t xml:space="preserve"> issue for the C</w:t>
      </w:r>
      <w:r w:rsidR="2C64BA3F" w:rsidRPr="26929C92">
        <w:rPr>
          <w:rFonts w:cs="Arial"/>
        </w:rPr>
        <w:t xml:space="preserve">ity </w:t>
      </w:r>
      <w:r w:rsidR="00791FF7">
        <w:rPr>
          <w:rFonts w:cs="Arial"/>
        </w:rPr>
        <w:t>C</w:t>
      </w:r>
      <w:r w:rsidR="644ABE2D" w:rsidRPr="26929C92">
        <w:rPr>
          <w:rFonts w:cs="Arial"/>
        </w:rPr>
        <w:t xml:space="preserve">ouncil and partners to address. </w:t>
      </w:r>
    </w:p>
    <w:p w14:paraId="4C93F220" w14:textId="77777777" w:rsidR="004747AB" w:rsidRDefault="004747AB" w:rsidP="005140ED">
      <w:pPr>
        <w:spacing w:after="0"/>
        <w:rPr>
          <w:rFonts w:cs="Arial"/>
        </w:rPr>
      </w:pPr>
    </w:p>
    <w:p w14:paraId="62BC8D5D" w14:textId="77777777" w:rsidR="004747AB" w:rsidRDefault="00CA0B7D" w:rsidP="005140ED">
      <w:pPr>
        <w:spacing w:after="0"/>
        <w:rPr>
          <w:rFonts w:cs="Arial"/>
        </w:rPr>
      </w:pPr>
      <w:r>
        <w:rPr>
          <w:rFonts w:cs="Arial"/>
        </w:rPr>
        <w:t>53.</w:t>
      </w:r>
      <w:r w:rsidR="00BA392E">
        <w:rPr>
          <w:rFonts w:cs="Arial"/>
        </w:rPr>
        <w:t xml:space="preserve"> </w:t>
      </w:r>
      <w:r w:rsidR="7020B790" w:rsidRPr="26929C92">
        <w:rPr>
          <w:rFonts w:cs="Arial"/>
        </w:rPr>
        <w:t>The crisis has also resulted in increased awareness of the importance of public health</w:t>
      </w:r>
      <w:r w:rsidR="07040A1A" w:rsidRPr="26929C92">
        <w:rPr>
          <w:rFonts w:cs="Arial"/>
        </w:rPr>
        <w:t>, of staying active and healthy</w:t>
      </w:r>
      <w:r w:rsidR="7020B790" w:rsidRPr="26929C92">
        <w:rPr>
          <w:rFonts w:cs="Arial"/>
        </w:rPr>
        <w:t xml:space="preserve"> and of </w:t>
      </w:r>
      <w:r w:rsidR="00ED6620">
        <w:rPr>
          <w:rFonts w:cs="Arial"/>
        </w:rPr>
        <w:t>mental health and well-</w:t>
      </w:r>
      <w:r w:rsidR="7020B790" w:rsidRPr="26929C92">
        <w:rPr>
          <w:rFonts w:cs="Arial"/>
        </w:rPr>
        <w:t>being</w:t>
      </w:r>
      <w:r w:rsidR="2043E858" w:rsidRPr="26929C92">
        <w:rPr>
          <w:rFonts w:cs="Arial"/>
        </w:rPr>
        <w:t xml:space="preserve"> in response to lockdown and isolation</w:t>
      </w:r>
      <w:r w:rsidR="3363AF4E" w:rsidRPr="26929C92">
        <w:rPr>
          <w:rFonts w:cs="Arial"/>
        </w:rPr>
        <w:t>.</w:t>
      </w:r>
      <w:r w:rsidR="594439EE" w:rsidRPr="26929C92">
        <w:rPr>
          <w:rFonts w:cs="Arial"/>
        </w:rPr>
        <w:t xml:space="preserve">  This has also led to increa</w:t>
      </w:r>
      <w:r w:rsidR="4A1CF893" w:rsidRPr="26929C92">
        <w:rPr>
          <w:rFonts w:cs="Arial"/>
        </w:rPr>
        <w:t xml:space="preserve">sed recognition of the importance of </w:t>
      </w:r>
      <w:r w:rsidR="4A1CF893" w:rsidRPr="26929C92">
        <w:rPr>
          <w:rFonts w:cs="Arial"/>
        </w:rPr>
        <w:lastRenderedPageBreak/>
        <w:t xml:space="preserve">having access to open and public space for </w:t>
      </w:r>
      <w:r w:rsidR="408FD409" w:rsidRPr="26929C92">
        <w:rPr>
          <w:rFonts w:cs="Arial"/>
        </w:rPr>
        <w:t>exercise</w:t>
      </w:r>
      <w:r w:rsidR="4A1CF893" w:rsidRPr="26929C92">
        <w:rPr>
          <w:rFonts w:cs="Arial"/>
        </w:rPr>
        <w:t xml:space="preserve"> and </w:t>
      </w:r>
      <w:r w:rsidR="06D793A3" w:rsidRPr="26929C92">
        <w:rPr>
          <w:rFonts w:cs="Arial"/>
        </w:rPr>
        <w:t xml:space="preserve">increased cycling and walking. </w:t>
      </w:r>
    </w:p>
    <w:p w14:paraId="76881D85" w14:textId="77777777" w:rsidR="004747AB" w:rsidRDefault="004747AB" w:rsidP="005140ED">
      <w:pPr>
        <w:spacing w:after="0"/>
        <w:rPr>
          <w:rFonts w:cs="Arial"/>
        </w:rPr>
      </w:pPr>
    </w:p>
    <w:p w14:paraId="5EE1775E" w14:textId="77777777" w:rsidR="004747AB" w:rsidRDefault="00CA0B7D" w:rsidP="005140ED">
      <w:pPr>
        <w:spacing w:after="0"/>
        <w:rPr>
          <w:rFonts w:cs="Arial"/>
          <w:color w:val="auto"/>
        </w:rPr>
      </w:pPr>
      <w:r>
        <w:rPr>
          <w:rFonts w:cs="Arial"/>
          <w:color w:val="auto"/>
        </w:rPr>
        <w:t>54.</w:t>
      </w:r>
      <w:r w:rsidR="00BA392E">
        <w:rPr>
          <w:rFonts w:cs="Arial"/>
          <w:color w:val="auto"/>
        </w:rPr>
        <w:t xml:space="preserve"> </w:t>
      </w:r>
      <w:r w:rsidR="06D793A3" w:rsidRPr="26929C92">
        <w:rPr>
          <w:rFonts w:cs="Arial"/>
          <w:color w:val="auto"/>
        </w:rPr>
        <w:t>The focus of all partners during the first COVID</w:t>
      </w:r>
      <w:r w:rsidR="00BC69D7">
        <w:rPr>
          <w:rFonts w:cs="Arial"/>
          <w:color w:val="auto"/>
        </w:rPr>
        <w:t>-19</w:t>
      </w:r>
      <w:r w:rsidR="06D793A3" w:rsidRPr="26929C92">
        <w:rPr>
          <w:rFonts w:cs="Arial"/>
          <w:color w:val="auto"/>
        </w:rPr>
        <w:t xml:space="preserve"> phase </w:t>
      </w:r>
      <w:r w:rsidR="6D49659D" w:rsidRPr="26929C92">
        <w:rPr>
          <w:rFonts w:cs="Arial"/>
          <w:color w:val="auto"/>
        </w:rPr>
        <w:t>h</w:t>
      </w:r>
      <w:r w:rsidR="06D793A3" w:rsidRPr="26929C92">
        <w:rPr>
          <w:rFonts w:cs="Arial"/>
          <w:color w:val="auto"/>
        </w:rPr>
        <w:t xml:space="preserve">as been on </w:t>
      </w:r>
      <w:r w:rsidR="59AB3489" w:rsidRPr="26929C92">
        <w:rPr>
          <w:rFonts w:cs="Arial"/>
          <w:color w:val="auto"/>
        </w:rPr>
        <w:t xml:space="preserve">response to the health and public health emergency.  </w:t>
      </w:r>
      <w:r w:rsidR="06D793A3" w:rsidRPr="26929C92">
        <w:rPr>
          <w:rFonts w:cs="Arial"/>
          <w:color w:val="auto"/>
        </w:rPr>
        <w:t>All services have been under extreme pressure, and the ability to respond to increased demand and further peaks will continue to require focus and resources in the immediate future.</w:t>
      </w:r>
      <w:r w:rsidR="289A9CD7" w:rsidRPr="26929C92">
        <w:rPr>
          <w:rFonts w:cs="Arial"/>
          <w:color w:val="auto"/>
        </w:rPr>
        <w:t xml:space="preserve"> </w:t>
      </w:r>
      <w:r w:rsidR="5DA0FB11" w:rsidRPr="26929C92">
        <w:rPr>
          <w:rFonts w:cs="Arial"/>
          <w:color w:val="auto"/>
        </w:rPr>
        <w:t xml:space="preserve">However, the </w:t>
      </w:r>
      <w:r w:rsidR="004747AB" w:rsidRPr="26929C92">
        <w:rPr>
          <w:rFonts w:cs="Arial"/>
          <w:color w:val="auto"/>
        </w:rPr>
        <w:t xml:space="preserve">close working between the </w:t>
      </w:r>
      <w:r w:rsidR="00791FF7">
        <w:rPr>
          <w:rFonts w:cs="Arial"/>
          <w:color w:val="auto"/>
        </w:rPr>
        <w:t>C</w:t>
      </w:r>
      <w:r w:rsidR="004747AB" w:rsidRPr="26929C92">
        <w:rPr>
          <w:rFonts w:cs="Arial"/>
          <w:color w:val="auto"/>
        </w:rPr>
        <w:t>ity</w:t>
      </w:r>
      <w:r w:rsidR="00791FF7">
        <w:rPr>
          <w:rFonts w:cs="Arial"/>
          <w:color w:val="auto"/>
        </w:rPr>
        <w:t>, D</w:t>
      </w:r>
      <w:r w:rsidR="56961AAC" w:rsidRPr="26929C92">
        <w:rPr>
          <w:rFonts w:cs="Arial"/>
          <w:color w:val="auto"/>
        </w:rPr>
        <w:t>istricts</w:t>
      </w:r>
      <w:r w:rsidR="00791FF7">
        <w:rPr>
          <w:rFonts w:cs="Arial"/>
          <w:color w:val="auto"/>
        </w:rPr>
        <w:t xml:space="preserve"> and C</w:t>
      </w:r>
      <w:r w:rsidR="037637CA" w:rsidRPr="26929C92">
        <w:rPr>
          <w:rFonts w:cs="Arial"/>
          <w:color w:val="auto"/>
        </w:rPr>
        <w:t>ounty</w:t>
      </w:r>
      <w:r w:rsidR="00791FF7">
        <w:rPr>
          <w:rFonts w:cs="Arial"/>
          <w:color w:val="auto"/>
        </w:rPr>
        <w:t xml:space="preserve"> C</w:t>
      </w:r>
      <w:r w:rsidR="004747AB" w:rsidRPr="26929C92">
        <w:rPr>
          <w:rFonts w:cs="Arial"/>
          <w:color w:val="auto"/>
        </w:rPr>
        <w:t>ouncil</w:t>
      </w:r>
      <w:r w:rsidR="3C605834" w:rsidRPr="26929C92">
        <w:rPr>
          <w:rFonts w:cs="Arial"/>
          <w:color w:val="auto"/>
        </w:rPr>
        <w:t>s</w:t>
      </w:r>
      <w:r w:rsidR="004747AB" w:rsidRPr="26929C92">
        <w:rPr>
          <w:rFonts w:cs="Arial"/>
          <w:color w:val="auto"/>
        </w:rPr>
        <w:t xml:space="preserve">, </w:t>
      </w:r>
      <w:r w:rsidR="3E3CDF69" w:rsidRPr="26929C92">
        <w:rPr>
          <w:rFonts w:cs="Arial"/>
          <w:color w:val="auto"/>
        </w:rPr>
        <w:t xml:space="preserve">and </w:t>
      </w:r>
      <w:r w:rsidR="004747AB" w:rsidRPr="26929C92">
        <w:rPr>
          <w:rFonts w:cs="Arial"/>
          <w:color w:val="auto"/>
        </w:rPr>
        <w:t>health</w:t>
      </w:r>
      <w:r w:rsidR="04B24D80" w:rsidRPr="26929C92">
        <w:rPr>
          <w:rFonts w:cs="Arial"/>
          <w:color w:val="auto"/>
        </w:rPr>
        <w:t xml:space="preserve"> (including public health and mental health)</w:t>
      </w:r>
      <w:r w:rsidR="004747AB" w:rsidRPr="26929C92">
        <w:rPr>
          <w:rFonts w:cs="Arial"/>
          <w:color w:val="auto"/>
        </w:rPr>
        <w:t xml:space="preserve">  partners in managing the emergency response and supporting vulnerable people</w:t>
      </w:r>
      <w:r w:rsidR="00ED6620">
        <w:rPr>
          <w:rFonts w:cs="Arial"/>
          <w:color w:val="auto"/>
        </w:rPr>
        <w:t xml:space="preserve"> </w:t>
      </w:r>
      <w:r w:rsidR="1385A1BB" w:rsidRPr="26929C92">
        <w:rPr>
          <w:rFonts w:cs="Arial"/>
          <w:color w:val="auto"/>
        </w:rPr>
        <w:t xml:space="preserve">has strengthened engagement </w:t>
      </w:r>
      <w:r w:rsidR="1B79B6B9" w:rsidRPr="26929C92">
        <w:rPr>
          <w:rFonts w:cs="Arial"/>
          <w:color w:val="auto"/>
        </w:rPr>
        <w:t xml:space="preserve"> with these </w:t>
      </w:r>
      <w:r w:rsidR="004747AB" w:rsidRPr="26929C92">
        <w:rPr>
          <w:rFonts w:cs="Arial"/>
          <w:color w:val="auto"/>
        </w:rPr>
        <w:t xml:space="preserve">partners and demonstrated the need and value of closer multi-agency working and a focus on prevention and </w:t>
      </w:r>
      <w:r w:rsidR="3F883784" w:rsidRPr="26929C92">
        <w:rPr>
          <w:rFonts w:cs="Arial"/>
          <w:color w:val="auto"/>
        </w:rPr>
        <w:t>public health</w:t>
      </w:r>
      <w:r w:rsidR="004747AB" w:rsidRPr="26929C92">
        <w:rPr>
          <w:rFonts w:cs="Arial"/>
          <w:color w:val="auto"/>
        </w:rPr>
        <w:t xml:space="preserve">. </w:t>
      </w:r>
    </w:p>
    <w:p w14:paraId="0AAD3B53" w14:textId="77777777" w:rsidR="004747AB" w:rsidRDefault="004747AB" w:rsidP="00CB52CF">
      <w:pPr>
        <w:spacing w:after="0"/>
        <w:contextualSpacing/>
        <w:rPr>
          <w:rFonts w:cs="Arial"/>
          <w:color w:val="auto"/>
        </w:rPr>
      </w:pPr>
    </w:p>
    <w:p w14:paraId="32C9A164" w14:textId="739E8122" w:rsidR="50A44556" w:rsidRDefault="00CA0B7D" w:rsidP="005140ED">
      <w:pPr>
        <w:spacing w:after="0"/>
        <w:rPr>
          <w:rFonts w:cs="Arial"/>
          <w:color w:val="auto"/>
        </w:rPr>
      </w:pPr>
      <w:r>
        <w:rPr>
          <w:rFonts w:cs="Arial"/>
          <w:color w:val="auto"/>
        </w:rPr>
        <w:t>55.</w:t>
      </w:r>
      <w:r w:rsidR="00BA392E">
        <w:rPr>
          <w:rFonts w:cs="Arial"/>
          <w:color w:val="auto"/>
        </w:rPr>
        <w:t xml:space="preserve"> </w:t>
      </w:r>
      <w:r w:rsidR="50A44556" w:rsidRPr="26929C92">
        <w:rPr>
          <w:rFonts w:cs="Arial"/>
          <w:color w:val="auto"/>
        </w:rPr>
        <w:t xml:space="preserve">As all organisations begin to plan for the next phase of the response and </w:t>
      </w:r>
      <w:r w:rsidR="0CCAF534" w:rsidRPr="26929C92">
        <w:rPr>
          <w:rFonts w:cs="Arial"/>
          <w:color w:val="auto"/>
        </w:rPr>
        <w:t>for longer term</w:t>
      </w:r>
      <w:r w:rsidR="50A44556" w:rsidRPr="26929C92">
        <w:rPr>
          <w:rFonts w:cs="Arial"/>
          <w:color w:val="auto"/>
        </w:rPr>
        <w:t xml:space="preserve"> recovery, th</w:t>
      </w:r>
      <w:r w:rsidR="51A32B23" w:rsidRPr="26929C92">
        <w:rPr>
          <w:rFonts w:cs="Arial"/>
          <w:color w:val="auto"/>
        </w:rPr>
        <w:t xml:space="preserve">ere are opportunities </w:t>
      </w:r>
      <w:r w:rsidR="3E6D8BE1" w:rsidRPr="26929C92">
        <w:rPr>
          <w:rFonts w:cs="Arial"/>
          <w:color w:val="auto"/>
        </w:rPr>
        <w:t xml:space="preserve">for new joint working and initiatives </w:t>
      </w:r>
      <w:r w:rsidR="068B7984" w:rsidRPr="26929C92">
        <w:rPr>
          <w:rFonts w:cs="Arial"/>
          <w:color w:val="auto"/>
        </w:rPr>
        <w:t>to deliver better health, social care and wellbeing outcomes.  Thi</w:t>
      </w:r>
      <w:r w:rsidR="7EDB2ECA" w:rsidRPr="26929C92">
        <w:rPr>
          <w:rFonts w:cs="Arial"/>
          <w:color w:val="auto"/>
        </w:rPr>
        <w:t xml:space="preserve">nking is at an early stage and further discussions with partners will be required to develop </w:t>
      </w:r>
      <w:r w:rsidR="70712810" w:rsidRPr="26929C92">
        <w:rPr>
          <w:rFonts w:cs="Arial"/>
          <w:color w:val="auto"/>
        </w:rPr>
        <w:t>deliverable projects, but areas that we could seek to explore</w:t>
      </w:r>
      <w:r w:rsidR="143547A3" w:rsidRPr="26929C92">
        <w:rPr>
          <w:rFonts w:cs="Arial"/>
          <w:color w:val="auto"/>
        </w:rPr>
        <w:t xml:space="preserve"> with partners</w:t>
      </w:r>
      <w:r w:rsidR="70712810" w:rsidRPr="26929C92">
        <w:rPr>
          <w:rFonts w:cs="Arial"/>
          <w:color w:val="auto"/>
        </w:rPr>
        <w:t xml:space="preserve"> include</w:t>
      </w:r>
      <w:r w:rsidR="00BC69D7">
        <w:rPr>
          <w:rFonts w:cs="Arial"/>
          <w:color w:val="auto"/>
        </w:rPr>
        <w:t xml:space="preserve"> the following.</w:t>
      </w:r>
    </w:p>
    <w:p w14:paraId="7C4142AE" w14:textId="77777777" w:rsidR="26929C92" w:rsidRDefault="26929C92" w:rsidP="005140ED">
      <w:pPr>
        <w:spacing w:after="0"/>
        <w:rPr>
          <w:rFonts w:cs="Arial"/>
          <w:color w:val="auto"/>
        </w:rPr>
      </w:pPr>
    </w:p>
    <w:p w14:paraId="6EA806BE" w14:textId="22CCDA48" w:rsidR="70712810" w:rsidRDefault="70712810" w:rsidP="005140ED">
      <w:pPr>
        <w:pStyle w:val="ListParagraph"/>
        <w:numPr>
          <w:ilvl w:val="0"/>
          <w:numId w:val="2"/>
        </w:numPr>
        <w:spacing w:after="0"/>
        <w:rPr>
          <w:rFonts w:eastAsia="Arial" w:cs="Arial"/>
          <w:color w:val="auto"/>
        </w:rPr>
      </w:pPr>
      <w:r w:rsidRPr="26929C92">
        <w:rPr>
          <w:rFonts w:cs="Arial"/>
          <w:color w:val="auto"/>
        </w:rPr>
        <w:t>Involvement of health partners</w:t>
      </w:r>
      <w:r w:rsidR="00791FF7">
        <w:rPr>
          <w:rFonts w:cs="Arial"/>
          <w:color w:val="auto"/>
        </w:rPr>
        <w:t xml:space="preserve"> and the County C</w:t>
      </w:r>
      <w:r w:rsidR="1F7CEC33" w:rsidRPr="26929C92">
        <w:rPr>
          <w:rFonts w:cs="Arial"/>
          <w:color w:val="auto"/>
        </w:rPr>
        <w:t>ouncil</w:t>
      </w:r>
      <w:r w:rsidRPr="26929C92">
        <w:rPr>
          <w:rFonts w:cs="Arial"/>
          <w:color w:val="auto"/>
        </w:rPr>
        <w:t xml:space="preserve"> in development </w:t>
      </w:r>
      <w:r w:rsidR="4DB846DC" w:rsidRPr="26929C92">
        <w:rPr>
          <w:rFonts w:cs="Arial"/>
          <w:color w:val="auto"/>
        </w:rPr>
        <w:t xml:space="preserve">of </w:t>
      </w:r>
      <w:r w:rsidR="38CAA800" w:rsidRPr="26929C92">
        <w:rPr>
          <w:rFonts w:cs="Arial"/>
          <w:color w:val="auto"/>
        </w:rPr>
        <w:t>a new locality</w:t>
      </w:r>
      <w:r w:rsidR="00BC69D7">
        <w:rPr>
          <w:rFonts w:cs="Arial"/>
          <w:color w:val="auto"/>
        </w:rPr>
        <w:t>-</w:t>
      </w:r>
      <w:r w:rsidR="38CAA800" w:rsidRPr="26929C92">
        <w:rPr>
          <w:rFonts w:cs="Arial"/>
          <w:color w:val="auto"/>
        </w:rPr>
        <w:t>based model of working</w:t>
      </w:r>
      <w:r w:rsidR="1FF17ECA" w:rsidRPr="26929C92">
        <w:rPr>
          <w:rFonts w:cs="Arial"/>
          <w:color w:val="auto"/>
        </w:rPr>
        <w:t xml:space="preserve">, extending social prescribing and maximising our volunteer base, </w:t>
      </w:r>
      <w:r w:rsidR="38CAA800" w:rsidRPr="26929C92">
        <w:rPr>
          <w:rFonts w:cs="Arial"/>
          <w:color w:val="auto"/>
        </w:rPr>
        <w:t>building on the experience of the locality hubs.</w:t>
      </w:r>
    </w:p>
    <w:p w14:paraId="3F1798D7" w14:textId="77777777" w:rsidR="7EBEC0A8" w:rsidRDefault="7EBEC0A8" w:rsidP="005140ED">
      <w:pPr>
        <w:pStyle w:val="ListParagraph"/>
        <w:numPr>
          <w:ilvl w:val="0"/>
          <w:numId w:val="2"/>
        </w:numPr>
        <w:spacing w:after="0"/>
        <w:rPr>
          <w:rFonts w:eastAsia="Arial" w:cs="Arial"/>
          <w:color w:val="auto"/>
        </w:rPr>
      </w:pPr>
      <w:r w:rsidRPr="26929C92">
        <w:rPr>
          <w:rFonts w:cs="Arial"/>
          <w:color w:val="auto"/>
        </w:rPr>
        <w:t>P</w:t>
      </w:r>
      <w:r w:rsidR="38CAA800" w:rsidRPr="26929C92">
        <w:rPr>
          <w:rFonts w:cs="Arial"/>
          <w:color w:val="auto"/>
        </w:rPr>
        <w:t xml:space="preserve">otential to bring more health provision into our communities, building on the model at Rosehill </w:t>
      </w:r>
      <w:r w:rsidR="4AE5157A" w:rsidRPr="26929C92">
        <w:rPr>
          <w:rFonts w:cs="Arial"/>
          <w:color w:val="auto"/>
        </w:rPr>
        <w:t>Community</w:t>
      </w:r>
      <w:r w:rsidR="38CAA800" w:rsidRPr="26929C92">
        <w:rPr>
          <w:rFonts w:cs="Arial"/>
          <w:color w:val="auto"/>
        </w:rPr>
        <w:t xml:space="preserve"> Centre</w:t>
      </w:r>
      <w:r w:rsidR="7542BE09" w:rsidRPr="26929C92">
        <w:rPr>
          <w:rFonts w:cs="Arial"/>
          <w:color w:val="auto"/>
        </w:rPr>
        <w:t xml:space="preserve"> (linked to the above)</w:t>
      </w:r>
      <w:r w:rsidR="00BC69D7">
        <w:rPr>
          <w:rFonts w:cs="Arial"/>
          <w:color w:val="auto"/>
        </w:rPr>
        <w:t>.</w:t>
      </w:r>
    </w:p>
    <w:p w14:paraId="074F46A7" w14:textId="77777777" w:rsidR="057A67A5" w:rsidRDefault="057A67A5" w:rsidP="005140ED">
      <w:pPr>
        <w:pStyle w:val="ListParagraph"/>
        <w:numPr>
          <w:ilvl w:val="0"/>
          <w:numId w:val="2"/>
        </w:numPr>
        <w:spacing w:after="0"/>
        <w:rPr>
          <w:rFonts w:eastAsia="Arial" w:cs="Arial"/>
          <w:color w:val="auto"/>
        </w:rPr>
      </w:pPr>
      <w:r w:rsidRPr="26929C92">
        <w:rPr>
          <w:rFonts w:cs="Arial"/>
          <w:color w:val="auto"/>
        </w:rPr>
        <w:t>Building on our successful health inequalities project with the C</w:t>
      </w:r>
      <w:r w:rsidR="00BC69D7">
        <w:rPr>
          <w:rFonts w:cs="Arial"/>
          <w:color w:val="auto"/>
        </w:rPr>
        <w:t xml:space="preserve">linical </w:t>
      </w:r>
      <w:r w:rsidRPr="26929C92">
        <w:rPr>
          <w:rFonts w:cs="Arial"/>
          <w:color w:val="auto"/>
        </w:rPr>
        <w:t>C</w:t>
      </w:r>
      <w:r w:rsidR="00BC69D7">
        <w:rPr>
          <w:rFonts w:cs="Arial"/>
          <w:color w:val="auto"/>
        </w:rPr>
        <w:t xml:space="preserve">ommissioning </w:t>
      </w:r>
      <w:r w:rsidRPr="26929C92">
        <w:rPr>
          <w:rFonts w:cs="Arial"/>
          <w:color w:val="auto"/>
        </w:rPr>
        <w:t>G</w:t>
      </w:r>
      <w:r w:rsidR="00BC69D7">
        <w:rPr>
          <w:rFonts w:cs="Arial"/>
          <w:color w:val="auto"/>
        </w:rPr>
        <w:t>roup (CCG)</w:t>
      </w:r>
      <w:r w:rsidRPr="26929C92">
        <w:rPr>
          <w:rFonts w:cs="Arial"/>
          <w:color w:val="auto"/>
        </w:rPr>
        <w:t xml:space="preserve"> to </w:t>
      </w:r>
      <w:r w:rsidR="7A1F637F" w:rsidRPr="26929C92">
        <w:rPr>
          <w:rFonts w:cs="Arial"/>
          <w:color w:val="auto"/>
        </w:rPr>
        <w:t xml:space="preserve">target interventions to particular groups through upskilling </w:t>
      </w:r>
      <w:r w:rsidR="25BF1A4E" w:rsidRPr="26929C92">
        <w:rPr>
          <w:rFonts w:cs="Arial"/>
          <w:color w:val="auto"/>
        </w:rPr>
        <w:t xml:space="preserve">in </w:t>
      </w:r>
      <w:r w:rsidR="7A1F637F" w:rsidRPr="26929C92">
        <w:rPr>
          <w:rFonts w:cs="Arial"/>
          <w:color w:val="auto"/>
        </w:rPr>
        <w:t>council services</w:t>
      </w:r>
      <w:r w:rsidR="00BC69D7">
        <w:rPr>
          <w:rFonts w:cs="Arial"/>
          <w:color w:val="auto"/>
        </w:rPr>
        <w:t>.</w:t>
      </w:r>
    </w:p>
    <w:p w14:paraId="07562048" w14:textId="77777777" w:rsidR="378715BB" w:rsidRDefault="378715BB" w:rsidP="005140ED">
      <w:pPr>
        <w:pStyle w:val="ListParagraph"/>
        <w:numPr>
          <w:ilvl w:val="0"/>
          <w:numId w:val="2"/>
        </w:numPr>
        <w:spacing w:after="0"/>
        <w:rPr>
          <w:rFonts w:eastAsia="Arial" w:cs="Arial"/>
          <w:color w:val="auto"/>
        </w:rPr>
      </w:pPr>
      <w:r w:rsidRPr="26929C92">
        <w:rPr>
          <w:rFonts w:cs="Arial"/>
          <w:color w:val="auto"/>
        </w:rPr>
        <w:t>Working with the County’s Public Health team to develop a targeted approach in our most deprived areas</w:t>
      </w:r>
      <w:r w:rsidR="00BC69D7">
        <w:rPr>
          <w:rFonts w:cs="Arial"/>
          <w:color w:val="auto"/>
        </w:rPr>
        <w:t>.</w:t>
      </w:r>
    </w:p>
    <w:p w14:paraId="0E2112B2" w14:textId="77777777" w:rsidR="0AC004AE" w:rsidRDefault="0AC004AE" w:rsidP="005140ED">
      <w:pPr>
        <w:pStyle w:val="ListParagraph"/>
        <w:numPr>
          <w:ilvl w:val="0"/>
          <w:numId w:val="2"/>
        </w:numPr>
        <w:spacing w:after="0"/>
        <w:rPr>
          <w:rFonts w:eastAsia="Arial" w:cs="Arial"/>
          <w:color w:val="auto"/>
        </w:rPr>
      </w:pPr>
      <w:r w:rsidRPr="26929C92">
        <w:rPr>
          <w:rFonts w:cs="Arial"/>
          <w:color w:val="auto"/>
        </w:rPr>
        <w:t>Applying</w:t>
      </w:r>
      <w:r w:rsidR="0A6C928F" w:rsidRPr="26929C92">
        <w:rPr>
          <w:rFonts w:cs="Arial"/>
          <w:color w:val="auto"/>
        </w:rPr>
        <w:t xml:space="preserve"> </w:t>
      </w:r>
      <w:r w:rsidR="7AED30FC" w:rsidRPr="26929C92">
        <w:rPr>
          <w:rFonts w:cs="Arial"/>
          <w:color w:val="auto"/>
        </w:rPr>
        <w:t>a</w:t>
      </w:r>
      <w:r w:rsidR="0A6C928F" w:rsidRPr="26929C92">
        <w:rPr>
          <w:rFonts w:cs="Arial"/>
          <w:color w:val="auto"/>
        </w:rPr>
        <w:t xml:space="preserve"> healthy place-shaping approach to</w:t>
      </w:r>
      <w:r w:rsidR="4DC20815" w:rsidRPr="26929C92">
        <w:rPr>
          <w:rFonts w:cs="Arial"/>
          <w:color w:val="auto"/>
        </w:rPr>
        <w:t xml:space="preserve"> </w:t>
      </w:r>
      <w:r w:rsidR="29554ACE" w:rsidRPr="26929C92">
        <w:rPr>
          <w:rFonts w:cs="Arial"/>
          <w:color w:val="auto"/>
        </w:rPr>
        <w:t xml:space="preserve">our economic restart and </w:t>
      </w:r>
      <w:r w:rsidR="2F32E7CB" w:rsidRPr="26929C92">
        <w:rPr>
          <w:rFonts w:cs="Arial"/>
          <w:color w:val="auto"/>
        </w:rPr>
        <w:t>recovery</w:t>
      </w:r>
      <w:r w:rsidR="29554ACE" w:rsidRPr="26929C92">
        <w:rPr>
          <w:rFonts w:cs="Arial"/>
          <w:color w:val="auto"/>
        </w:rPr>
        <w:t xml:space="preserve"> strategy to </w:t>
      </w:r>
      <w:r w:rsidR="091F777C" w:rsidRPr="26929C92">
        <w:rPr>
          <w:rFonts w:cs="Arial"/>
          <w:color w:val="auto"/>
        </w:rPr>
        <w:t>encourage</w:t>
      </w:r>
      <w:r w:rsidR="29554ACE" w:rsidRPr="26929C92">
        <w:rPr>
          <w:rFonts w:cs="Arial"/>
          <w:color w:val="auto"/>
        </w:rPr>
        <w:t xml:space="preserve"> </w:t>
      </w:r>
      <w:r w:rsidR="30E688EA" w:rsidRPr="26929C92">
        <w:rPr>
          <w:rFonts w:cs="Arial"/>
          <w:color w:val="auto"/>
        </w:rPr>
        <w:t>healthy and active lifestyles</w:t>
      </w:r>
      <w:r w:rsidR="378715BB" w:rsidRPr="26929C92">
        <w:rPr>
          <w:rFonts w:cs="Arial"/>
          <w:color w:val="auto"/>
        </w:rPr>
        <w:t xml:space="preserve"> </w:t>
      </w:r>
      <w:r w:rsidR="2CE7BCA6" w:rsidRPr="26929C92">
        <w:rPr>
          <w:rFonts w:cs="Arial"/>
          <w:color w:val="auto"/>
        </w:rPr>
        <w:t>and build on success of the Barton Healthy New Town</w:t>
      </w:r>
      <w:r w:rsidR="7A1F637F" w:rsidRPr="26929C92">
        <w:rPr>
          <w:rFonts w:cs="Arial"/>
          <w:color w:val="auto"/>
        </w:rPr>
        <w:t xml:space="preserve"> </w:t>
      </w:r>
      <w:r w:rsidR="3165E4DA" w:rsidRPr="26929C92">
        <w:rPr>
          <w:rFonts w:cs="Arial"/>
          <w:color w:val="auto"/>
        </w:rPr>
        <w:t>project</w:t>
      </w:r>
      <w:r w:rsidR="00BC69D7">
        <w:rPr>
          <w:rFonts w:cs="Arial"/>
          <w:color w:val="auto"/>
        </w:rPr>
        <w:t>.</w:t>
      </w:r>
    </w:p>
    <w:p w14:paraId="25D6F468" w14:textId="77777777" w:rsidR="3165E4DA" w:rsidRDefault="3165E4DA" w:rsidP="005140ED">
      <w:pPr>
        <w:pStyle w:val="ListParagraph"/>
        <w:numPr>
          <w:ilvl w:val="0"/>
          <w:numId w:val="2"/>
        </w:numPr>
        <w:spacing w:after="0"/>
        <w:rPr>
          <w:rFonts w:eastAsia="Arial" w:cs="Arial"/>
          <w:color w:val="auto"/>
        </w:rPr>
      </w:pPr>
      <w:r w:rsidRPr="26929C92">
        <w:rPr>
          <w:rFonts w:cs="Arial"/>
          <w:color w:val="auto"/>
        </w:rPr>
        <w:t>Seek greater engagement of health, mental health and public health partners in</w:t>
      </w:r>
      <w:r w:rsidR="2F2839E2" w:rsidRPr="26929C92">
        <w:rPr>
          <w:rFonts w:cs="Arial"/>
          <w:color w:val="auto"/>
        </w:rPr>
        <w:t xml:space="preserve"> support for rough sleepers</w:t>
      </w:r>
      <w:r w:rsidR="00CB33E5">
        <w:rPr>
          <w:rFonts w:cs="Arial"/>
          <w:color w:val="auto"/>
        </w:rPr>
        <w:t>.</w:t>
      </w:r>
    </w:p>
    <w:p w14:paraId="426B0708" w14:textId="77777777" w:rsidR="004747AB" w:rsidRDefault="004747AB" w:rsidP="00CB52CF">
      <w:pPr>
        <w:spacing w:after="0"/>
        <w:contextualSpacing/>
        <w:rPr>
          <w:rFonts w:cs="Arial"/>
          <w:color w:val="auto"/>
        </w:rPr>
      </w:pPr>
    </w:p>
    <w:p w14:paraId="1EF9A22A" w14:textId="77777777" w:rsidR="004747AB" w:rsidRDefault="004747AB" w:rsidP="005140ED">
      <w:pPr>
        <w:spacing w:after="0"/>
        <w:contextualSpacing/>
        <w:rPr>
          <w:rFonts w:cs="Arial"/>
          <w:color w:val="auto"/>
        </w:rPr>
      </w:pPr>
    </w:p>
    <w:p w14:paraId="69CEDA14" w14:textId="77777777" w:rsidR="004747AB" w:rsidRPr="00337DF6" w:rsidRDefault="004747AB" w:rsidP="00CA0B7D">
      <w:pPr>
        <w:pStyle w:val="ListParagraph"/>
        <w:numPr>
          <w:ilvl w:val="0"/>
          <w:numId w:val="17"/>
        </w:numPr>
        <w:spacing w:after="0"/>
        <w:contextualSpacing/>
        <w:rPr>
          <w:rFonts w:cs="Arial"/>
          <w:b/>
          <w:bCs/>
        </w:rPr>
      </w:pPr>
      <w:r w:rsidRPr="26929C92">
        <w:rPr>
          <w:rFonts w:cs="Arial"/>
          <w:b/>
          <w:bCs/>
          <w:color w:val="auto"/>
        </w:rPr>
        <w:t>Conclusion</w:t>
      </w:r>
    </w:p>
    <w:p w14:paraId="3F9133A4" w14:textId="77777777" w:rsidR="004747AB" w:rsidRDefault="004747AB" w:rsidP="00CB52CF">
      <w:pPr>
        <w:spacing w:after="0"/>
        <w:rPr>
          <w:rFonts w:cs="Arial"/>
        </w:rPr>
      </w:pPr>
    </w:p>
    <w:p w14:paraId="4076F684" w14:textId="054AF21A" w:rsidR="00FE4254" w:rsidRDefault="00CA0B7D" w:rsidP="00CB52CF">
      <w:pPr>
        <w:spacing w:after="0"/>
      </w:pPr>
      <w:r>
        <w:rPr>
          <w:rFonts w:cs="Arial"/>
        </w:rPr>
        <w:t>56.</w:t>
      </w:r>
      <w:r w:rsidR="00BA392E">
        <w:rPr>
          <w:rFonts w:cs="Arial"/>
        </w:rPr>
        <w:t xml:space="preserve"> </w:t>
      </w:r>
      <w:r w:rsidR="00F90B7E">
        <w:rPr>
          <w:rFonts w:cs="Arial"/>
        </w:rPr>
        <w:t xml:space="preserve">There are many challenges </w:t>
      </w:r>
      <w:r w:rsidR="00791FF7">
        <w:rPr>
          <w:rFonts w:cs="Arial"/>
        </w:rPr>
        <w:t>for the city and the c</w:t>
      </w:r>
      <w:r w:rsidR="002D1FB6">
        <w:rPr>
          <w:rFonts w:cs="Arial"/>
        </w:rPr>
        <w:t xml:space="preserve">ouncil </w:t>
      </w:r>
      <w:r w:rsidR="00F90B7E">
        <w:rPr>
          <w:rFonts w:cs="Arial"/>
        </w:rPr>
        <w:t xml:space="preserve">in managing the on-going </w:t>
      </w:r>
      <w:r w:rsidR="002D1FB6">
        <w:rPr>
          <w:rFonts w:cs="Arial"/>
        </w:rPr>
        <w:t>impacts of, and recovery from COVID</w:t>
      </w:r>
      <w:r w:rsidR="00BC69D7">
        <w:rPr>
          <w:rFonts w:cs="Arial"/>
        </w:rPr>
        <w:t>-</w:t>
      </w:r>
      <w:r w:rsidR="002D1FB6">
        <w:rPr>
          <w:rFonts w:cs="Arial"/>
        </w:rPr>
        <w:t xml:space="preserve">19, particularly in the context of </w:t>
      </w:r>
      <w:r w:rsidR="00FE4254">
        <w:rPr>
          <w:rFonts w:cs="Arial"/>
        </w:rPr>
        <w:t xml:space="preserve">ongoing disruption, changing circumstances and </w:t>
      </w:r>
      <w:r w:rsidR="002D1FB6">
        <w:rPr>
          <w:rFonts w:cs="Arial"/>
        </w:rPr>
        <w:t xml:space="preserve">significant </w:t>
      </w:r>
      <w:r w:rsidR="00FE4254">
        <w:rPr>
          <w:rFonts w:cs="Arial"/>
        </w:rPr>
        <w:t xml:space="preserve">financial uncertainty. </w:t>
      </w:r>
      <w:r w:rsidR="00B16D41">
        <w:rPr>
          <w:rFonts w:cs="Arial"/>
        </w:rPr>
        <w:t xml:space="preserve">Yet there are also clear opportunities arising from the changes that have resulted from COVID-19 that can deliver long term benefits for our communities.  </w:t>
      </w:r>
      <w:r w:rsidR="00B263BD">
        <w:t xml:space="preserve">The areas of work outlined here will need to continue to evolve, </w:t>
      </w:r>
      <w:r w:rsidR="00FE4254">
        <w:t xml:space="preserve">and we will need to be able to respond as the situation changes whilst planning for longer term recovery. </w:t>
      </w:r>
    </w:p>
    <w:p w14:paraId="2EDBFAEC" w14:textId="77777777" w:rsidR="00FE4254" w:rsidRDefault="00FE4254" w:rsidP="005140ED">
      <w:pPr>
        <w:spacing w:after="0"/>
      </w:pPr>
    </w:p>
    <w:p w14:paraId="483608D3" w14:textId="1273F356" w:rsidR="004747AB" w:rsidRDefault="00CA0B7D" w:rsidP="005140ED">
      <w:pPr>
        <w:spacing w:after="0"/>
      </w:pPr>
      <w:r>
        <w:t>57.</w:t>
      </w:r>
      <w:r w:rsidR="00BA392E">
        <w:t xml:space="preserve"> </w:t>
      </w:r>
      <w:r w:rsidR="00FE4254">
        <w:t>There is a significant amount of work to do</w:t>
      </w:r>
      <w:r w:rsidR="00791FF7">
        <w:t xml:space="preserve"> across the c</w:t>
      </w:r>
      <w:r w:rsidR="00F7614B">
        <w:t xml:space="preserve">ouncil to balance the need to maintain resilience and ability to respond </w:t>
      </w:r>
      <w:r w:rsidR="00241B13">
        <w:t xml:space="preserve">to circumstances and opportunities as they emerge </w:t>
      </w:r>
      <w:r w:rsidR="00F7614B">
        <w:t>whilst reviewing key areas of policy and service delivery to m</w:t>
      </w:r>
      <w:r w:rsidR="00791FF7">
        <w:t>aximise benefits to the c</w:t>
      </w:r>
      <w:r w:rsidR="00241B13">
        <w:t xml:space="preserve">ouncil, and our communities </w:t>
      </w:r>
      <w:r w:rsidR="00F7614B">
        <w:t>of working differently in a new financial context</w:t>
      </w:r>
      <w:r w:rsidR="00241B13">
        <w:t xml:space="preserve">. </w:t>
      </w:r>
      <w:r w:rsidR="00FE4254" w:rsidRPr="00F7614B">
        <w:lastRenderedPageBreak/>
        <w:t>That will require a coordinated organisational response</w:t>
      </w:r>
      <w:r w:rsidR="00241B13">
        <w:t xml:space="preserve"> across our services, </w:t>
      </w:r>
      <w:r w:rsidR="00FE4254" w:rsidRPr="00F7614B">
        <w:t xml:space="preserve">working </w:t>
      </w:r>
      <w:r w:rsidR="00241B13">
        <w:t xml:space="preserve">closely </w:t>
      </w:r>
      <w:r w:rsidR="00FE4254" w:rsidRPr="00F7614B">
        <w:t xml:space="preserve">with communities, </w:t>
      </w:r>
      <w:r w:rsidR="00B16D41">
        <w:t xml:space="preserve">voluntary and community sector organisations, </w:t>
      </w:r>
      <w:r w:rsidR="00FE4254" w:rsidRPr="00F7614B">
        <w:t>local business and our partners</w:t>
      </w:r>
      <w:r w:rsidR="00F7614B">
        <w:t xml:space="preserve"> over the coming weeks and months</w:t>
      </w:r>
      <w:r w:rsidR="00FE4254" w:rsidRPr="00F7614B">
        <w:t>.</w:t>
      </w:r>
    </w:p>
    <w:p w14:paraId="5BFD5F5E" w14:textId="77777777" w:rsidR="00BA392E" w:rsidRDefault="00BA392E" w:rsidP="005140ED">
      <w:pPr>
        <w:spacing w:after="0"/>
        <w:rPr>
          <w:rFonts w:cs="Arial"/>
          <w:u w:val="single"/>
        </w:rPr>
      </w:pPr>
    </w:p>
    <w:p w14:paraId="22407563" w14:textId="77777777" w:rsidR="000C4F6D" w:rsidRPr="005140ED" w:rsidRDefault="000C4F6D" w:rsidP="005140ED">
      <w:pPr>
        <w:spacing w:after="0"/>
        <w:rPr>
          <w:rFonts w:cs="Arial"/>
          <w:u w:val="single"/>
        </w:rPr>
      </w:pPr>
      <w:r w:rsidRPr="005140ED">
        <w:rPr>
          <w:rFonts w:cs="Arial"/>
          <w:u w:val="single"/>
        </w:rPr>
        <w:t>Next steps</w:t>
      </w:r>
    </w:p>
    <w:p w14:paraId="1DE42172" w14:textId="27DEC969" w:rsidR="000C4F6D" w:rsidRDefault="00CA0B7D" w:rsidP="005140ED">
      <w:pPr>
        <w:spacing w:after="0"/>
        <w:rPr>
          <w:rFonts w:cs="Arial"/>
        </w:rPr>
      </w:pPr>
      <w:r>
        <w:rPr>
          <w:rFonts w:cs="Arial"/>
        </w:rPr>
        <w:t>58.</w:t>
      </w:r>
      <w:r w:rsidR="00BA392E">
        <w:rPr>
          <w:rFonts w:cs="Arial"/>
        </w:rPr>
        <w:t xml:space="preserve"> </w:t>
      </w:r>
      <w:r w:rsidR="000C4F6D">
        <w:rPr>
          <w:rFonts w:cs="Arial"/>
        </w:rPr>
        <w:t>Over</w:t>
      </w:r>
      <w:r w:rsidR="00E237D0" w:rsidRPr="26929C92">
        <w:rPr>
          <w:rFonts w:cs="Arial"/>
        </w:rPr>
        <w:t xml:space="preserve"> the transition period</w:t>
      </w:r>
      <w:r w:rsidR="000C4F6D">
        <w:rPr>
          <w:rFonts w:cs="Arial"/>
        </w:rPr>
        <w:t xml:space="preserve"> in the next three months we will</w:t>
      </w:r>
      <w:r w:rsidR="00BC69D7">
        <w:rPr>
          <w:rFonts w:cs="Arial"/>
        </w:rPr>
        <w:t xml:space="preserve"> need to take the following actions.</w:t>
      </w:r>
    </w:p>
    <w:p w14:paraId="53E3DB05" w14:textId="77777777" w:rsidR="00BA392E" w:rsidRDefault="00BA392E" w:rsidP="005140ED">
      <w:pPr>
        <w:spacing w:after="0"/>
        <w:rPr>
          <w:rFonts w:cs="Arial"/>
        </w:rPr>
      </w:pPr>
    </w:p>
    <w:p w14:paraId="4F26CA7D" w14:textId="75C28285" w:rsidR="00BB3CFE" w:rsidRDefault="00BB3CFE" w:rsidP="00BB3CFE">
      <w:pPr>
        <w:shd w:val="clear" w:color="auto" w:fill="FFFFFF"/>
        <w:rPr>
          <w:color w:val="212121"/>
          <w:sz w:val="22"/>
          <w:szCs w:val="22"/>
        </w:rPr>
      </w:pPr>
      <w:r w:rsidRPr="00BB3CFE">
        <w:rPr>
          <w:color w:val="212121"/>
        </w:rPr>
        <w:t xml:space="preserve"> </w:t>
      </w:r>
      <w:r w:rsidR="004A05C1">
        <w:rPr>
          <w:color w:val="212121"/>
        </w:rPr>
        <w:t>59. For C</w:t>
      </w:r>
      <w:r>
        <w:rPr>
          <w:color w:val="212121"/>
        </w:rPr>
        <w:t>abinet members to</w:t>
      </w:r>
      <w:r w:rsidR="004A05C1">
        <w:rPr>
          <w:color w:val="212121"/>
        </w:rPr>
        <w:t xml:space="preserve"> further</w:t>
      </w:r>
      <w:r>
        <w:rPr>
          <w:color w:val="212121"/>
        </w:rPr>
        <w:t xml:space="preserve"> develop</w:t>
      </w:r>
      <w:r w:rsidR="004A05C1">
        <w:rPr>
          <w:color w:val="212121"/>
        </w:rPr>
        <w:t xml:space="preserve"> </w:t>
      </w:r>
      <w:r>
        <w:rPr>
          <w:color w:val="212121"/>
        </w:rPr>
        <w:t xml:space="preserve"> the areas of work outlined here to firm up proposals to be brou</w:t>
      </w:r>
      <w:r w:rsidR="004A05C1">
        <w:rPr>
          <w:color w:val="212121"/>
        </w:rPr>
        <w:t>ght back to future meetings of C</w:t>
      </w:r>
      <w:r>
        <w:rPr>
          <w:color w:val="212121"/>
        </w:rPr>
        <w:t>abinet to consider and to inform a re-set of the council’s business plan and budget. </w:t>
      </w:r>
    </w:p>
    <w:p w14:paraId="1E32EB43" w14:textId="77777777" w:rsidR="00BB3CFE" w:rsidRDefault="00BB3CFE" w:rsidP="00BB3CFE">
      <w:pPr>
        <w:rPr>
          <w:color w:val="auto"/>
        </w:rPr>
      </w:pPr>
    </w:p>
    <w:p w14:paraId="67562907" w14:textId="60F17A75" w:rsidR="00E237D0" w:rsidRDefault="00E237D0" w:rsidP="005140ED">
      <w:pPr>
        <w:spacing w:after="0"/>
        <w:rPr>
          <w:rFonts w:cs="Arial"/>
        </w:rPr>
      </w:pPr>
    </w:p>
    <w:p w14:paraId="6F70E60E" w14:textId="77777777" w:rsidR="00BA392E" w:rsidRDefault="00BA392E" w:rsidP="005140ED">
      <w:pPr>
        <w:spacing w:after="0"/>
        <w:rPr>
          <w:rFonts w:cs="Arial"/>
        </w:rPr>
      </w:pPr>
    </w:p>
    <w:p w14:paraId="5936923B" w14:textId="657C7AE3" w:rsidR="52021BAC" w:rsidRDefault="00CA0B7D" w:rsidP="005140ED">
      <w:pPr>
        <w:spacing w:after="0"/>
        <w:rPr>
          <w:rFonts w:cs="Arial"/>
        </w:rPr>
      </w:pPr>
      <w:r>
        <w:rPr>
          <w:rFonts w:cs="Arial"/>
        </w:rPr>
        <w:t>60.</w:t>
      </w:r>
      <w:r w:rsidR="00BA392E">
        <w:rPr>
          <w:rFonts w:cs="Arial"/>
        </w:rPr>
        <w:t xml:space="preserve"> </w:t>
      </w:r>
      <w:r w:rsidR="000C4F6D">
        <w:rPr>
          <w:rFonts w:cs="Arial"/>
        </w:rPr>
        <w:t>Continue</w:t>
      </w:r>
      <w:r w:rsidR="52021BAC" w:rsidRPr="26929C92">
        <w:rPr>
          <w:rFonts w:cs="Arial"/>
        </w:rPr>
        <w:t xml:space="preserve"> to </w:t>
      </w:r>
      <w:r w:rsidR="7511275D" w:rsidRPr="26929C92">
        <w:rPr>
          <w:rFonts w:cs="Arial"/>
        </w:rPr>
        <w:t xml:space="preserve">further </w:t>
      </w:r>
      <w:r w:rsidR="67F4EE38" w:rsidRPr="26929C92">
        <w:rPr>
          <w:rFonts w:cs="Arial"/>
        </w:rPr>
        <w:t xml:space="preserve">develop </w:t>
      </w:r>
      <w:r w:rsidR="774A6AA3" w:rsidRPr="26929C92">
        <w:rPr>
          <w:rFonts w:cs="Arial"/>
        </w:rPr>
        <w:t xml:space="preserve">and pursue </w:t>
      </w:r>
      <w:r w:rsidR="67F4EE38" w:rsidRPr="26929C92">
        <w:rPr>
          <w:rFonts w:cs="Arial"/>
        </w:rPr>
        <w:t xml:space="preserve">our asks and lobbying </w:t>
      </w:r>
      <w:r w:rsidR="000C4F6D">
        <w:rPr>
          <w:rFonts w:cs="Arial"/>
        </w:rPr>
        <w:t>campaigns</w:t>
      </w:r>
      <w:r w:rsidR="00BC69D7">
        <w:rPr>
          <w:rFonts w:cs="Arial"/>
        </w:rPr>
        <w:t xml:space="preserve"> as set out below.</w:t>
      </w:r>
    </w:p>
    <w:p w14:paraId="1D94D80C" w14:textId="77777777" w:rsidR="00BA392E" w:rsidRDefault="00BA392E" w:rsidP="005140ED">
      <w:pPr>
        <w:spacing w:after="0"/>
        <w:rPr>
          <w:rFonts w:cs="Arial"/>
        </w:rPr>
      </w:pPr>
    </w:p>
    <w:p w14:paraId="72310C70" w14:textId="1B056DCD" w:rsidR="008B2932" w:rsidRPr="008B2932" w:rsidRDefault="00B554F5" w:rsidP="005140ED">
      <w:pPr>
        <w:pStyle w:val="ListParagraph"/>
        <w:numPr>
          <w:ilvl w:val="0"/>
          <w:numId w:val="1"/>
        </w:numPr>
        <w:spacing w:after="0"/>
        <w:rPr>
          <w:color w:val="000000" w:themeColor="text1"/>
        </w:rPr>
      </w:pPr>
      <w:r>
        <w:rPr>
          <w:color w:val="000000" w:themeColor="text1"/>
        </w:rPr>
        <w:t>S</w:t>
      </w:r>
      <w:r w:rsidR="008B2932">
        <w:rPr>
          <w:color w:val="000000" w:themeColor="text1"/>
        </w:rPr>
        <w:t>ignificant investment in local</w:t>
      </w:r>
      <w:r>
        <w:rPr>
          <w:color w:val="000000" w:themeColor="text1"/>
        </w:rPr>
        <w:t xml:space="preserve"> low</w:t>
      </w:r>
      <w:r w:rsidR="008B2932">
        <w:rPr>
          <w:color w:val="000000" w:themeColor="text1"/>
        </w:rPr>
        <w:t xml:space="preserve"> carbon initiatives to promote a green economy post COVID</w:t>
      </w:r>
      <w:r w:rsidR="00BC69D7">
        <w:rPr>
          <w:color w:val="000000" w:themeColor="text1"/>
        </w:rPr>
        <w:t>-19</w:t>
      </w:r>
      <w:r w:rsidR="008B2932">
        <w:rPr>
          <w:color w:val="000000" w:themeColor="text1"/>
        </w:rPr>
        <w:t xml:space="preserve"> in the July Budget statement</w:t>
      </w:r>
      <w:r>
        <w:rPr>
          <w:color w:val="000000" w:themeColor="text1"/>
        </w:rPr>
        <w:t>.</w:t>
      </w:r>
    </w:p>
    <w:p w14:paraId="5EB71AD9" w14:textId="7777F13D" w:rsidR="624B1F33" w:rsidRDefault="00B554F5" w:rsidP="005140ED">
      <w:pPr>
        <w:pStyle w:val="ListParagraph"/>
        <w:numPr>
          <w:ilvl w:val="0"/>
          <w:numId w:val="1"/>
        </w:numPr>
        <w:spacing w:after="0"/>
        <w:rPr>
          <w:color w:val="000000" w:themeColor="text1"/>
        </w:rPr>
      </w:pPr>
      <w:r>
        <w:rPr>
          <w:rFonts w:cs="Arial"/>
        </w:rPr>
        <w:t>F</w:t>
      </w:r>
      <w:r w:rsidR="00BC69D7" w:rsidRPr="26929C92">
        <w:rPr>
          <w:rFonts w:cs="Arial"/>
        </w:rPr>
        <w:t xml:space="preserve">urther </w:t>
      </w:r>
      <w:r w:rsidR="31C4A033" w:rsidRPr="26929C92">
        <w:rPr>
          <w:rFonts w:cs="Arial"/>
        </w:rPr>
        <w:t>funding and policy</w:t>
      </w:r>
      <w:r w:rsidR="278FEFC2" w:rsidRPr="26929C92">
        <w:rPr>
          <w:rFonts w:cs="Arial"/>
        </w:rPr>
        <w:t xml:space="preserve"> support</w:t>
      </w:r>
      <w:r w:rsidR="3A6F7B4A" w:rsidRPr="26929C92">
        <w:rPr>
          <w:rFonts w:cs="Arial"/>
        </w:rPr>
        <w:t xml:space="preserve"> to aid</w:t>
      </w:r>
      <w:r w:rsidR="278FEFC2" w:rsidRPr="26929C92">
        <w:rPr>
          <w:rFonts w:cs="Arial"/>
        </w:rPr>
        <w:t xml:space="preserve"> recovery and address </w:t>
      </w:r>
      <w:r w:rsidR="00D80E46" w:rsidRPr="26929C92">
        <w:rPr>
          <w:rFonts w:cs="Arial"/>
        </w:rPr>
        <w:t>structural changes in the economy, including</w:t>
      </w:r>
      <w:r w:rsidR="470C4654" w:rsidRPr="26929C92">
        <w:rPr>
          <w:rFonts w:cs="Arial"/>
        </w:rPr>
        <w:t>:</w:t>
      </w:r>
    </w:p>
    <w:p w14:paraId="318DE1E8" w14:textId="77777777" w:rsidR="23E33BE7" w:rsidRDefault="23E33BE7" w:rsidP="005140ED">
      <w:pPr>
        <w:pStyle w:val="ListParagraph"/>
        <w:numPr>
          <w:ilvl w:val="1"/>
          <w:numId w:val="1"/>
        </w:numPr>
        <w:spacing w:after="0"/>
        <w:rPr>
          <w:color w:val="000000" w:themeColor="text1"/>
        </w:rPr>
      </w:pPr>
      <w:r w:rsidRPr="26929C92">
        <w:rPr>
          <w:rFonts w:cs="Arial"/>
        </w:rPr>
        <w:t>financial</w:t>
      </w:r>
      <w:r w:rsidR="7939A5F6" w:rsidRPr="26929C92">
        <w:rPr>
          <w:rFonts w:cs="Arial"/>
        </w:rPr>
        <w:t xml:space="preserve"> support for business</w:t>
      </w:r>
      <w:r w:rsidR="00ED6620">
        <w:rPr>
          <w:rFonts w:cs="Arial"/>
        </w:rPr>
        <w:t>,</w:t>
      </w:r>
      <w:r w:rsidR="336101E7" w:rsidRPr="26929C92">
        <w:rPr>
          <w:rFonts w:cs="Arial"/>
        </w:rPr>
        <w:t xml:space="preserve"> and</w:t>
      </w:r>
      <w:r w:rsidR="00D80E46" w:rsidRPr="26929C92">
        <w:rPr>
          <w:rFonts w:cs="Arial"/>
        </w:rPr>
        <w:t xml:space="preserve"> investment in skills</w:t>
      </w:r>
      <w:r w:rsidR="3A2C068E" w:rsidRPr="26929C92">
        <w:rPr>
          <w:rFonts w:cs="Arial"/>
        </w:rPr>
        <w:t>, training and employment that can be targeted to local needs</w:t>
      </w:r>
      <w:r w:rsidR="00B554F5">
        <w:rPr>
          <w:rFonts w:cs="Arial"/>
        </w:rPr>
        <w:t>;</w:t>
      </w:r>
      <w:r w:rsidR="00ED6620">
        <w:rPr>
          <w:rFonts w:cs="Arial"/>
        </w:rPr>
        <w:t xml:space="preserve"> </w:t>
      </w:r>
    </w:p>
    <w:p w14:paraId="2B204A6A" w14:textId="4F6EB3C2" w:rsidR="78060BC8" w:rsidRDefault="00B554F5" w:rsidP="005140ED">
      <w:pPr>
        <w:pStyle w:val="ListParagraph"/>
        <w:numPr>
          <w:ilvl w:val="1"/>
          <w:numId w:val="1"/>
        </w:numPr>
        <w:spacing w:after="0"/>
        <w:rPr>
          <w:color w:val="000000" w:themeColor="text1"/>
        </w:rPr>
      </w:pPr>
      <w:r>
        <w:rPr>
          <w:rFonts w:cs="Arial"/>
        </w:rPr>
        <w:t>i</w:t>
      </w:r>
      <w:r w:rsidRPr="26929C92">
        <w:rPr>
          <w:rFonts w:cs="Arial"/>
        </w:rPr>
        <w:t xml:space="preserve">nvestment </w:t>
      </w:r>
      <w:r w:rsidR="78060BC8" w:rsidRPr="26929C92">
        <w:rPr>
          <w:rFonts w:cs="Arial"/>
        </w:rPr>
        <w:t>in initiatives to support recovery of tow</w:t>
      </w:r>
      <w:r w:rsidR="2598F347" w:rsidRPr="26929C92">
        <w:rPr>
          <w:rFonts w:cs="Arial"/>
        </w:rPr>
        <w:t>n centres and implement improvements to safe</w:t>
      </w:r>
      <w:r w:rsidR="38935B25" w:rsidRPr="26929C92">
        <w:rPr>
          <w:rFonts w:cs="Arial"/>
        </w:rPr>
        <w:t xml:space="preserve">, </w:t>
      </w:r>
      <w:r w:rsidR="2598F347" w:rsidRPr="26929C92">
        <w:rPr>
          <w:rFonts w:cs="Arial"/>
        </w:rPr>
        <w:t xml:space="preserve">healthy </w:t>
      </w:r>
      <w:r w:rsidR="0AA24B32" w:rsidRPr="26929C92">
        <w:rPr>
          <w:rFonts w:cs="Arial"/>
        </w:rPr>
        <w:t>and green travel options (including walking, cycling and public transport</w:t>
      </w:r>
      <w:r w:rsidR="00ED6620">
        <w:rPr>
          <w:rFonts w:cs="Arial"/>
        </w:rPr>
        <w:t>)</w:t>
      </w:r>
      <w:r>
        <w:rPr>
          <w:rFonts w:cs="Arial"/>
        </w:rPr>
        <w:t>;</w:t>
      </w:r>
    </w:p>
    <w:p w14:paraId="10D382C7" w14:textId="415ECACC" w:rsidR="0AA24B32" w:rsidRDefault="00B554F5" w:rsidP="005140ED">
      <w:pPr>
        <w:pStyle w:val="ListParagraph"/>
        <w:numPr>
          <w:ilvl w:val="1"/>
          <w:numId w:val="1"/>
        </w:numPr>
        <w:spacing w:after="0"/>
        <w:rPr>
          <w:color w:val="000000" w:themeColor="text1"/>
        </w:rPr>
      </w:pPr>
      <w:r>
        <w:rPr>
          <w:rFonts w:cs="Arial"/>
        </w:rPr>
        <w:t>i</w:t>
      </w:r>
      <w:r w:rsidRPr="26929C92">
        <w:rPr>
          <w:rFonts w:cs="Arial"/>
        </w:rPr>
        <w:t xml:space="preserve">nvestment </w:t>
      </w:r>
      <w:r w:rsidR="00ED6620">
        <w:rPr>
          <w:rFonts w:cs="Arial"/>
        </w:rPr>
        <w:t>in the</w:t>
      </w:r>
      <w:r w:rsidR="0E101126" w:rsidRPr="26929C92">
        <w:rPr>
          <w:rFonts w:cs="Arial"/>
        </w:rPr>
        <w:t xml:space="preserve"> Oxfordshire</w:t>
      </w:r>
      <w:r w:rsidR="00ED6620">
        <w:rPr>
          <w:rFonts w:cs="Arial"/>
        </w:rPr>
        <w:t xml:space="preserve"> economy</w:t>
      </w:r>
      <w:r w:rsidR="0E101126" w:rsidRPr="26929C92">
        <w:rPr>
          <w:rFonts w:cs="Arial"/>
        </w:rPr>
        <w:t xml:space="preserve"> </w:t>
      </w:r>
      <w:r w:rsidR="0AA24B32" w:rsidRPr="26929C92">
        <w:rPr>
          <w:rFonts w:cs="Arial"/>
        </w:rPr>
        <w:t xml:space="preserve">as part of the Oxford to Cambridge Arc to unlock Oxfordshire’s potential </w:t>
      </w:r>
      <w:r w:rsidR="1FEF5832" w:rsidRPr="26929C92">
        <w:rPr>
          <w:rFonts w:cs="Arial"/>
        </w:rPr>
        <w:t>as part of the national economic recovery</w:t>
      </w:r>
      <w:r w:rsidR="00ED6620">
        <w:rPr>
          <w:rFonts w:cs="Arial"/>
        </w:rPr>
        <w:t xml:space="preserve"> and renewal</w:t>
      </w:r>
      <w:r w:rsidR="1FEF5832" w:rsidRPr="26929C92">
        <w:rPr>
          <w:rFonts w:cs="Arial"/>
        </w:rPr>
        <w:t xml:space="preserve"> (with </w:t>
      </w:r>
      <w:r w:rsidR="0B3479B8" w:rsidRPr="26929C92">
        <w:rPr>
          <w:rFonts w:cs="Arial"/>
        </w:rPr>
        <w:t>Growth</w:t>
      </w:r>
      <w:r w:rsidR="1FEF5832" w:rsidRPr="26929C92">
        <w:rPr>
          <w:rFonts w:cs="Arial"/>
        </w:rPr>
        <w:t xml:space="preserve"> Board partners)</w:t>
      </w:r>
      <w:r>
        <w:rPr>
          <w:rFonts w:cs="Arial"/>
        </w:rPr>
        <w:t>.</w:t>
      </w:r>
    </w:p>
    <w:p w14:paraId="1D4CBD99" w14:textId="77777777" w:rsidR="26929C92" w:rsidRDefault="00ED6620" w:rsidP="005140ED">
      <w:pPr>
        <w:pStyle w:val="ListParagraph"/>
        <w:numPr>
          <w:ilvl w:val="0"/>
          <w:numId w:val="1"/>
        </w:numPr>
        <w:spacing w:after="0"/>
        <w:rPr>
          <w:rFonts w:eastAsia="Arial" w:cs="Arial"/>
          <w:color w:val="000000" w:themeColor="text1"/>
        </w:rPr>
      </w:pPr>
      <w:r>
        <w:rPr>
          <w:rFonts w:eastAsia="Arial" w:cs="Arial"/>
          <w:color w:val="000000" w:themeColor="text1"/>
        </w:rPr>
        <w:t>Recognition of the economic, social and health inequalities highlighted by COVID</w:t>
      </w:r>
      <w:r w:rsidR="00B554F5">
        <w:rPr>
          <w:rFonts w:eastAsia="Arial" w:cs="Arial"/>
          <w:color w:val="000000" w:themeColor="text1"/>
        </w:rPr>
        <w:t>-</w:t>
      </w:r>
      <w:r>
        <w:rPr>
          <w:rFonts w:eastAsia="Arial" w:cs="Arial"/>
          <w:color w:val="000000" w:themeColor="text1"/>
        </w:rPr>
        <w:t>19 and further support for those experiencing economic hardship and areas of deprivation in Oxford</w:t>
      </w:r>
      <w:r w:rsidR="004B30D7">
        <w:rPr>
          <w:rFonts w:eastAsia="Arial" w:cs="Arial"/>
          <w:color w:val="000000" w:themeColor="text1"/>
        </w:rPr>
        <w:t xml:space="preserve"> through targeted interventions of support that focus on outcomes</w:t>
      </w:r>
      <w:r w:rsidR="00B554F5">
        <w:rPr>
          <w:rFonts w:eastAsia="Arial" w:cs="Arial"/>
          <w:color w:val="000000" w:themeColor="text1"/>
        </w:rPr>
        <w:t>.</w:t>
      </w:r>
    </w:p>
    <w:p w14:paraId="24125DFE" w14:textId="77777777" w:rsidR="00ED6620" w:rsidRDefault="00ED6620" w:rsidP="005140ED">
      <w:pPr>
        <w:pStyle w:val="ListParagraph"/>
        <w:numPr>
          <w:ilvl w:val="0"/>
          <w:numId w:val="1"/>
        </w:numPr>
        <w:spacing w:after="0"/>
        <w:rPr>
          <w:rFonts w:eastAsia="Arial" w:cs="Arial"/>
          <w:color w:val="000000" w:themeColor="text1"/>
        </w:rPr>
      </w:pPr>
      <w:r>
        <w:rPr>
          <w:rFonts w:eastAsia="Arial" w:cs="Arial"/>
          <w:color w:val="000000" w:themeColor="text1"/>
        </w:rPr>
        <w:t>Full recompense for the costs of implementing the COVID</w:t>
      </w:r>
      <w:r w:rsidR="00B554F5">
        <w:rPr>
          <w:rFonts w:eastAsia="Arial" w:cs="Arial"/>
          <w:color w:val="000000" w:themeColor="text1"/>
        </w:rPr>
        <w:t>-19</w:t>
      </w:r>
      <w:r>
        <w:rPr>
          <w:rFonts w:eastAsia="Arial" w:cs="Arial"/>
          <w:color w:val="000000" w:themeColor="text1"/>
        </w:rPr>
        <w:t xml:space="preserve"> emergency response to accommodate rough sleepers, support for </w:t>
      </w:r>
      <w:r w:rsidR="000C4F6D">
        <w:rPr>
          <w:rFonts w:eastAsia="Arial" w:cs="Arial"/>
          <w:color w:val="000000" w:themeColor="text1"/>
        </w:rPr>
        <w:t xml:space="preserve">implementing an exit strategy that ensures rough sleepers do not return to the streets and clarity over long term homeless funding to support implementation of a county wide strategy to end rough sleeping. </w:t>
      </w:r>
    </w:p>
    <w:p w14:paraId="6FAC90B8" w14:textId="77777777" w:rsidR="000C4F6D" w:rsidRDefault="000C4F6D" w:rsidP="005140ED">
      <w:pPr>
        <w:pStyle w:val="ListParagraph"/>
        <w:numPr>
          <w:ilvl w:val="0"/>
          <w:numId w:val="1"/>
        </w:numPr>
        <w:spacing w:after="0"/>
        <w:rPr>
          <w:rFonts w:eastAsia="Arial" w:cs="Arial"/>
          <w:color w:val="000000" w:themeColor="text1"/>
        </w:rPr>
      </w:pPr>
      <w:r>
        <w:rPr>
          <w:rFonts w:eastAsia="Arial" w:cs="Arial"/>
          <w:color w:val="000000" w:themeColor="text1"/>
        </w:rPr>
        <w:t xml:space="preserve">Recognition of the role that councils have played in tackling the health emergency and policy direction and funding to support locality-based preventative health approaches. </w:t>
      </w:r>
    </w:p>
    <w:p w14:paraId="4A38CC91" w14:textId="1E2826D0" w:rsidR="00ED6620" w:rsidRPr="00FE3ADC" w:rsidRDefault="32DA3660" w:rsidP="005140ED">
      <w:pPr>
        <w:pStyle w:val="ListParagraph"/>
        <w:numPr>
          <w:ilvl w:val="0"/>
          <w:numId w:val="1"/>
        </w:numPr>
        <w:spacing w:after="0"/>
        <w:contextualSpacing/>
        <w:rPr>
          <w:rFonts w:cs="Arial"/>
        </w:rPr>
      </w:pPr>
      <w:r w:rsidRPr="00FE3ADC">
        <w:rPr>
          <w:rFonts w:cs="Arial"/>
        </w:rPr>
        <w:t>Full mitigation of the financial impact of</w:t>
      </w:r>
      <w:r w:rsidR="00791FF7">
        <w:rPr>
          <w:rFonts w:cs="Arial"/>
        </w:rPr>
        <w:t xml:space="preserve"> COVID</w:t>
      </w:r>
      <w:r w:rsidR="00B554F5">
        <w:rPr>
          <w:rFonts w:cs="Arial"/>
        </w:rPr>
        <w:t>-</w:t>
      </w:r>
      <w:r w:rsidR="00791FF7">
        <w:rPr>
          <w:rFonts w:cs="Arial"/>
        </w:rPr>
        <w:t>19 on the c</w:t>
      </w:r>
      <w:r w:rsidRPr="00FE3ADC">
        <w:rPr>
          <w:rFonts w:cs="Arial"/>
        </w:rPr>
        <w:t xml:space="preserve">ouncil </w:t>
      </w:r>
      <w:r w:rsidR="41679079" w:rsidRPr="00FE3ADC">
        <w:rPr>
          <w:rFonts w:cs="Arial"/>
        </w:rPr>
        <w:t>and the costs incurred in our emergency response to the crisis</w:t>
      </w:r>
      <w:r w:rsidR="00ED6620" w:rsidRPr="00FE3ADC">
        <w:rPr>
          <w:rFonts w:cs="Arial"/>
        </w:rPr>
        <w:t>, including additional financial support and changes to legislation or statutory instruments to assist in managing pressures (for example capitalisation of increased revenue expenditure and income losses arising from COVID</w:t>
      </w:r>
      <w:r w:rsidR="00B554F5">
        <w:rPr>
          <w:rFonts w:cs="Arial"/>
        </w:rPr>
        <w:t>-</w:t>
      </w:r>
      <w:r w:rsidR="00ED6620" w:rsidRPr="00FE3ADC">
        <w:rPr>
          <w:rFonts w:cs="Arial"/>
        </w:rPr>
        <w:t>19</w:t>
      </w:r>
      <w:r w:rsidR="00851815">
        <w:rPr>
          <w:rFonts w:cs="Arial"/>
        </w:rPr>
        <w:t>)</w:t>
      </w:r>
      <w:r w:rsidR="004C032F">
        <w:rPr>
          <w:rFonts w:cs="Arial"/>
        </w:rPr>
        <w:t>.</w:t>
      </w:r>
    </w:p>
    <w:p w14:paraId="000CBBE8" w14:textId="77777777" w:rsidR="32DA3660" w:rsidRDefault="32DA3660" w:rsidP="005140ED">
      <w:pPr>
        <w:pStyle w:val="ListParagraph"/>
        <w:spacing w:after="0"/>
        <w:ind w:left="720"/>
        <w:rPr>
          <w:rFonts w:eastAsia="Arial" w:cs="Arial"/>
          <w:color w:val="000000" w:themeColor="text1"/>
        </w:rPr>
      </w:pPr>
    </w:p>
    <w:p w14:paraId="75734673" w14:textId="77777777" w:rsidR="002E537B" w:rsidRDefault="002E537B" w:rsidP="005140ED">
      <w:pPr>
        <w:pStyle w:val="ListParagraph"/>
        <w:spacing w:after="0"/>
        <w:ind w:left="720"/>
        <w:rPr>
          <w:rFonts w:eastAsia="Arial" w:cs="Arial"/>
          <w:color w:val="000000" w:themeColor="text1"/>
        </w:rPr>
      </w:pPr>
    </w:p>
    <w:p w14:paraId="039175F9" w14:textId="77777777" w:rsidR="004747AB" w:rsidRDefault="004747AB" w:rsidP="00CB52CF">
      <w:pPr>
        <w:pStyle w:val="Heading1"/>
        <w:spacing w:before="0" w:after="0"/>
        <w:rPr>
          <w:rFonts w:cs="Arial"/>
        </w:rPr>
      </w:pPr>
    </w:p>
    <w:p w14:paraId="7E6777E5" w14:textId="77777777" w:rsidR="003F47B5" w:rsidRDefault="003F47B5" w:rsidP="00CA0B7D">
      <w:pPr>
        <w:pStyle w:val="Heading1"/>
        <w:numPr>
          <w:ilvl w:val="0"/>
          <w:numId w:val="17"/>
        </w:numPr>
        <w:spacing w:before="0" w:after="0"/>
        <w:rPr>
          <w:rFonts w:cs="Arial"/>
        </w:rPr>
      </w:pPr>
      <w:r w:rsidRPr="00C7080D">
        <w:rPr>
          <w:rFonts w:cs="Arial"/>
        </w:rPr>
        <w:lastRenderedPageBreak/>
        <w:t>Legal Issues</w:t>
      </w:r>
    </w:p>
    <w:p w14:paraId="626F7AA7" w14:textId="77777777" w:rsidR="008E40B5" w:rsidRPr="00FE3ADC" w:rsidRDefault="008E40B5" w:rsidP="005140ED">
      <w:pPr>
        <w:spacing w:after="0"/>
      </w:pPr>
    </w:p>
    <w:p w14:paraId="69C14709" w14:textId="77777777" w:rsidR="00B263BD" w:rsidRPr="00B263BD" w:rsidRDefault="00CA0B7D" w:rsidP="005140ED">
      <w:pPr>
        <w:spacing w:after="0"/>
      </w:pPr>
      <w:r>
        <w:t>61.</w:t>
      </w:r>
      <w:r w:rsidR="00BA392E">
        <w:t xml:space="preserve"> </w:t>
      </w:r>
      <w:r w:rsidR="000C4F6D">
        <w:t xml:space="preserve">There are no legal issues arising </w:t>
      </w:r>
      <w:r w:rsidR="00F76AF5">
        <w:t xml:space="preserve">directly </w:t>
      </w:r>
      <w:r w:rsidR="000C4F6D">
        <w:t xml:space="preserve">from this report. Legal implications and risks relating </w:t>
      </w:r>
      <w:r w:rsidR="00955C48">
        <w:t xml:space="preserve">to </w:t>
      </w:r>
      <w:r w:rsidR="008E40B5">
        <w:t>the proposals emerging from the work outlined here will be fully considered as part of that work and detailed in future reports to Cabinet.</w:t>
      </w:r>
    </w:p>
    <w:p w14:paraId="36CF1377" w14:textId="77777777" w:rsidR="00BA392E" w:rsidRDefault="00BA392E" w:rsidP="00CB52CF">
      <w:pPr>
        <w:pStyle w:val="Heading1"/>
        <w:spacing w:before="0" w:after="0"/>
        <w:rPr>
          <w:rFonts w:cs="Arial"/>
        </w:rPr>
      </w:pPr>
    </w:p>
    <w:p w14:paraId="412A84FC" w14:textId="77777777" w:rsidR="003F47B5" w:rsidRDefault="003F47B5" w:rsidP="00CA0B7D">
      <w:pPr>
        <w:pStyle w:val="Heading1"/>
        <w:numPr>
          <w:ilvl w:val="0"/>
          <w:numId w:val="17"/>
        </w:numPr>
        <w:spacing w:before="0" w:after="0"/>
        <w:rPr>
          <w:rFonts w:cs="Arial"/>
        </w:rPr>
      </w:pPr>
      <w:r w:rsidRPr="00C7080D">
        <w:rPr>
          <w:rFonts w:cs="Arial"/>
        </w:rPr>
        <w:t>Financial Issues</w:t>
      </w:r>
    </w:p>
    <w:p w14:paraId="173C9FB3" w14:textId="77777777" w:rsidR="008E40B5" w:rsidRPr="00FE3ADC" w:rsidRDefault="008E40B5" w:rsidP="005140ED">
      <w:pPr>
        <w:spacing w:after="0"/>
      </w:pPr>
    </w:p>
    <w:p w14:paraId="0BC75BF0" w14:textId="77777777" w:rsidR="00E237D0" w:rsidRDefault="00CA0B7D" w:rsidP="005140ED">
      <w:pPr>
        <w:spacing w:after="0"/>
      </w:pPr>
      <w:r>
        <w:t>62.</w:t>
      </w:r>
      <w:r w:rsidR="00BA392E">
        <w:t xml:space="preserve"> </w:t>
      </w:r>
      <w:r w:rsidR="00F7614B">
        <w:t>The financial issues arising from COVID</w:t>
      </w:r>
      <w:r w:rsidR="00B554F5">
        <w:t>-19</w:t>
      </w:r>
      <w:r w:rsidR="00F7614B">
        <w:t xml:space="preserve"> are summarised in this paper and subject to a separate item under the agenda.  </w:t>
      </w:r>
    </w:p>
    <w:p w14:paraId="7A1ECBB8" w14:textId="77777777" w:rsidR="00BA392E" w:rsidRDefault="00BA392E" w:rsidP="005140ED">
      <w:pPr>
        <w:spacing w:after="0"/>
      </w:pPr>
    </w:p>
    <w:p w14:paraId="0A7A4144" w14:textId="77777777" w:rsidR="00B263BD" w:rsidRDefault="00CA0B7D" w:rsidP="005140ED">
      <w:pPr>
        <w:spacing w:after="0"/>
      </w:pPr>
      <w:r>
        <w:t>63.</w:t>
      </w:r>
      <w:r w:rsidR="00BA392E">
        <w:t xml:space="preserve"> </w:t>
      </w:r>
      <w:r w:rsidR="00E237D0">
        <w:t xml:space="preserve">The work outlined in this paper will be resourced from existing budgets and resulting proposals will need to be considered </w:t>
      </w:r>
      <w:r w:rsidR="008E40B5">
        <w:t xml:space="preserve">in further reports to Cabinet and </w:t>
      </w:r>
      <w:r w:rsidR="00E237D0">
        <w:t>as part of a budget reset process.</w:t>
      </w:r>
    </w:p>
    <w:p w14:paraId="0F268514" w14:textId="77777777" w:rsidR="00BA392E" w:rsidRDefault="00BA392E" w:rsidP="00CB52CF">
      <w:pPr>
        <w:pStyle w:val="Heading1"/>
        <w:spacing w:before="0" w:after="0"/>
        <w:rPr>
          <w:rFonts w:cs="Arial"/>
        </w:rPr>
      </w:pPr>
    </w:p>
    <w:p w14:paraId="53CC0CA8" w14:textId="77777777" w:rsidR="003F47B5" w:rsidRDefault="003F47B5" w:rsidP="00CA0B7D">
      <w:pPr>
        <w:pStyle w:val="Heading1"/>
        <w:numPr>
          <w:ilvl w:val="0"/>
          <w:numId w:val="17"/>
        </w:numPr>
        <w:spacing w:before="0" w:after="0"/>
        <w:rPr>
          <w:rFonts w:cs="Arial"/>
        </w:rPr>
      </w:pPr>
      <w:r w:rsidRPr="00C7080D">
        <w:rPr>
          <w:rFonts w:cs="Arial"/>
        </w:rPr>
        <w:t xml:space="preserve">Level of Risk </w:t>
      </w:r>
    </w:p>
    <w:p w14:paraId="560E724E" w14:textId="77777777" w:rsidR="00E237D0" w:rsidRDefault="00E237D0" w:rsidP="005140ED">
      <w:pPr>
        <w:spacing w:after="0"/>
      </w:pPr>
    </w:p>
    <w:p w14:paraId="0343FC0C" w14:textId="77777777" w:rsidR="00E237D0" w:rsidRDefault="00CA0B7D" w:rsidP="005140ED">
      <w:pPr>
        <w:spacing w:after="0"/>
      </w:pPr>
      <w:r>
        <w:t>64.</w:t>
      </w:r>
      <w:r w:rsidR="00BA392E">
        <w:t xml:space="preserve"> </w:t>
      </w:r>
      <w:r w:rsidR="00F2500A">
        <w:t>There is still</w:t>
      </w:r>
      <w:r w:rsidR="00E237D0">
        <w:t xml:space="preserve"> significant financial uncertainty around the both the ongoing requirements on councils and the</w:t>
      </w:r>
      <w:r w:rsidR="00791FF7">
        <w:t xml:space="preserve"> financial implications to the c</w:t>
      </w:r>
      <w:r w:rsidR="00E237D0">
        <w:t xml:space="preserve">ouncil </w:t>
      </w:r>
      <w:r w:rsidR="00F2500A">
        <w:t xml:space="preserve">resulting from </w:t>
      </w:r>
      <w:r w:rsidR="00E237D0">
        <w:t>the COVID</w:t>
      </w:r>
      <w:r w:rsidR="00B554F5">
        <w:t>-19</w:t>
      </w:r>
      <w:r w:rsidR="00E237D0">
        <w:t xml:space="preserve"> pandemic</w:t>
      </w:r>
      <w:r w:rsidR="00F2500A">
        <w:t xml:space="preserve">.  </w:t>
      </w:r>
      <w:r w:rsidR="008E40B5">
        <w:t>This is likely to be the case for some months. Risks</w:t>
      </w:r>
      <w:r w:rsidR="00F2500A">
        <w:t xml:space="preserve"> will be assessed as part of the development of proposals </w:t>
      </w:r>
      <w:r w:rsidR="008E40B5">
        <w:t xml:space="preserve">and detailed in future reports to Cabinet. </w:t>
      </w:r>
    </w:p>
    <w:p w14:paraId="62290670" w14:textId="77777777" w:rsidR="008E40B5" w:rsidRPr="00E237D0" w:rsidRDefault="008E40B5" w:rsidP="005140ED">
      <w:pPr>
        <w:spacing w:after="0"/>
      </w:pPr>
    </w:p>
    <w:p w14:paraId="5AE8EBBA" w14:textId="77777777" w:rsidR="003F47B5" w:rsidRPr="00C7080D" w:rsidRDefault="003F47B5" w:rsidP="00CA0B7D">
      <w:pPr>
        <w:pStyle w:val="Heading1"/>
        <w:numPr>
          <w:ilvl w:val="0"/>
          <w:numId w:val="17"/>
        </w:numPr>
        <w:spacing w:before="0" w:after="0"/>
        <w:rPr>
          <w:rFonts w:cs="Arial"/>
        </w:rPr>
      </w:pPr>
      <w:r w:rsidRPr="00C7080D">
        <w:rPr>
          <w:rFonts w:cs="Arial"/>
        </w:rPr>
        <w:t>Equalities Impact</w:t>
      </w:r>
    </w:p>
    <w:p w14:paraId="34A824C6" w14:textId="77777777" w:rsidR="002329CF" w:rsidRDefault="002329CF" w:rsidP="005140ED">
      <w:pPr>
        <w:pStyle w:val="ListParagraph"/>
        <w:tabs>
          <w:tab w:val="clear" w:pos="426"/>
          <w:tab w:val="left" w:pos="0"/>
        </w:tabs>
        <w:spacing w:after="0"/>
        <w:rPr>
          <w:rFonts w:cs="Arial"/>
        </w:rPr>
      </w:pPr>
    </w:p>
    <w:p w14:paraId="3197907B" w14:textId="77777777" w:rsidR="004B30D7" w:rsidRPr="00C7080D" w:rsidRDefault="00CA0B7D" w:rsidP="005140ED">
      <w:pPr>
        <w:pStyle w:val="ListParagraph"/>
        <w:tabs>
          <w:tab w:val="clear" w:pos="426"/>
          <w:tab w:val="left" w:pos="0"/>
        </w:tabs>
        <w:spacing w:after="0"/>
        <w:rPr>
          <w:rFonts w:cs="Arial"/>
        </w:rPr>
      </w:pPr>
      <w:r>
        <w:rPr>
          <w:rFonts w:cs="Arial"/>
        </w:rPr>
        <w:t xml:space="preserve">65. </w:t>
      </w:r>
      <w:r w:rsidR="00BA392E">
        <w:rPr>
          <w:rFonts w:cs="Arial"/>
        </w:rPr>
        <w:t xml:space="preserve"> </w:t>
      </w:r>
      <w:r w:rsidR="008E40B5">
        <w:rPr>
          <w:rFonts w:cs="Arial"/>
        </w:rPr>
        <w:t xml:space="preserve">As highlighted in this report, there are </w:t>
      </w:r>
      <w:r w:rsidR="004B30D7">
        <w:rPr>
          <w:rFonts w:cs="Arial"/>
        </w:rPr>
        <w:t xml:space="preserve">significant </w:t>
      </w:r>
      <w:r w:rsidR="008E40B5">
        <w:rPr>
          <w:rFonts w:cs="Arial"/>
        </w:rPr>
        <w:t>equalities impacts resulting from COVID</w:t>
      </w:r>
      <w:r w:rsidR="00B554F5">
        <w:rPr>
          <w:rFonts w:cs="Arial"/>
        </w:rPr>
        <w:t>-</w:t>
      </w:r>
      <w:r w:rsidR="008E40B5">
        <w:rPr>
          <w:rFonts w:cs="Arial"/>
        </w:rPr>
        <w:t>19 that will need to be u</w:t>
      </w:r>
      <w:r w:rsidR="00791FF7">
        <w:rPr>
          <w:rFonts w:cs="Arial"/>
        </w:rPr>
        <w:t>nderstood and reflected in the c</w:t>
      </w:r>
      <w:r w:rsidR="008E40B5">
        <w:rPr>
          <w:rFonts w:cs="Arial"/>
        </w:rPr>
        <w:t>ouncil’s approach to recovery</w:t>
      </w:r>
      <w:r w:rsidR="004B30D7">
        <w:rPr>
          <w:rFonts w:cs="Arial"/>
        </w:rPr>
        <w:t xml:space="preserve"> going forward</w:t>
      </w:r>
      <w:r w:rsidR="008E40B5">
        <w:rPr>
          <w:rFonts w:cs="Arial"/>
        </w:rPr>
        <w:t xml:space="preserve">.  The </w:t>
      </w:r>
      <w:r w:rsidR="00955C48">
        <w:rPr>
          <w:rFonts w:cs="Arial"/>
        </w:rPr>
        <w:t>practice</w:t>
      </w:r>
      <w:r w:rsidR="008E40B5">
        <w:rPr>
          <w:rFonts w:cs="Arial"/>
        </w:rPr>
        <w:t xml:space="preserve"> emerging from the locality hubs and the development of proposals for a new model of locality based working includes a </w:t>
      </w:r>
      <w:r w:rsidR="004B30D7">
        <w:rPr>
          <w:rFonts w:cs="Arial"/>
        </w:rPr>
        <w:t xml:space="preserve">specific </w:t>
      </w:r>
      <w:r w:rsidR="008E40B5">
        <w:rPr>
          <w:rFonts w:cs="Arial"/>
        </w:rPr>
        <w:t>focus on inclusion, equality and diversity</w:t>
      </w:r>
      <w:r w:rsidR="004B30D7">
        <w:rPr>
          <w:rFonts w:cs="Arial"/>
        </w:rPr>
        <w:t xml:space="preserve">, coupled with a commitment to </w:t>
      </w:r>
      <w:r w:rsidR="008E40B5">
        <w:rPr>
          <w:rFonts w:cs="Arial"/>
        </w:rPr>
        <w:t>improv</w:t>
      </w:r>
      <w:r w:rsidR="004B30D7">
        <w:rPr>
          <w:rFonts w:cs="Arial"/>
        </w:rPr>
        <w:t xml:space="preserve">e </w:t>
      </w:r>
      <w:r w:rsidR="008E40B5">
        <w:rPr>
          <w:rFonts w:cs="Arial"/>
        </w:rPr>
        <w:t xml:space="preserve">the use of data and insights </w:t>
      </w:r>
      <w:r w:rsidR="0049628F">
        <w:rPr>
          <w:rFonts w:cs="Arial"/>
        </w:rPr>
        <w:t xml:space="preserve">across </w:t>
      </w:r>
      <w:r w:rsidR="004B30D7">
        <w:rPr>
          <w:rFonts w:cs="Arial"/>
        </w:rPr>
        <w:t xml:space="preserve">all </w:t>
      </w:r>
      <w:r w:rsidR="0049628F">
        <w:rPr>
          <w:rFonts w:cs="Arial"/>
        </w:rPr>
        <w:t>council services.</w:t>
      </w:r>
      <w:r w:rsidR="004B30D7">
        <w:rPr>
          <w:rFonts w:cs="Arial"/>
        </w:rPr>
        <w:t xml:space="preserve"> This approach will be reflected in a refreshed ‘equality plan’ and will also be cognisant of the findings of the recent Public Health England report from a disproportionate impact perspective.  </w:t>
      </w:r>
      <w:r w:rsidR="0049628F">
        <w:rPr>
          <w:rFonts w:cs="Arial"/>
        </w:rPr>
        <w:t xml:space="preserve"> </w:t>
      </w:r>
    </w:p>
    <w:p w14:paraId="1E8E7C47" w14:textId="77777777" w:rsidR="00F04420" w:rsidRDefault="00F04420" w:rsidP="005140ED">
      <w:pPr>
        <w:pStyle w:val="ListParagraph"/>
        <w:spacing w:after="0"/>
        <w:ind w:left="426"/>
        <w:rPr>
          <w:rFonts w:cs="Arial"/>
        </w:rPr>
      </w:pPr>
    </w:p>
    <w:p w14:paraId="7DC1C539" w14:textId="77777777" w:rsidR="005D2A38" w:rsidRDefault="005D2A38" w:rsidP="005140ED">
      <w:pPr>
        <w:pStyle w:val="ListParagraph"/>
        <w:spacing w:after="0"/>
        <w:ind w:left="426"/>
        <w:rPr>
          <w:rFonts w:cs="Arial"/>
        </w:rPr>
      </w:pPr>
    </w:p>
    <w:p w14:paraId="0DB81492" w14:textId="77777777" w:rsidR="005D2A38" w:rsidRDefault="005D2A38" w:rsidP="005140ED">
      <w:pPr>
        <w:pStyle w:val="ListParagraph"/>
        <w:spacing w:after="0"/>
        <w:ind w:left="426"/>
        <w:rPr>
          <w:rFonts w:cs="Arial"/>
        </w:rPr>
      </w:pPr>
    </w:p>
    <w:p w14:paraId="69F9D810" w14:textId="77777777" w:rsidR="005D2A38" w:rsidRPr="00C7080D" w:rsidRDefault="005D2A38" w:rsidP="005140ED">
      <w:pPr>
        <w:pStyle w:val="ListParagraph"/>
        <w:spacing w:after="0"/>
        <w:ind w:left="426"/>
        <w:rPr>
          <w:rFonts w:cs="Arial"/>
        </w:rPr>
      </w:pPr>
      <w:bookmarkStart w:id="0" w:name="_GoBack"/>
      <w:bookmarkEnd w:id="0"/>
    </w:p>
    <w:p w14:paraId="5B426F1B" w14:textId="77777777" w:rsidR="00F04420" w:rsidRPr="00C7080D" w:rsidRDefault="00F04420" w:rsidP="005140ED">
      <w:pPr>
        <w:pStyle w:val="ListParagraph"/>
        <w:spacing w:after="0"/>
        <w:ind w:left="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C7080D" w14:paraId="12FF93F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EAD4B4F" w14:textId="77777777" w:rsidR="00E87F7A" w:rsidRPr="00C7080D" w:rsidRDefault="00E87F7A" w:rsidP="005140ED">
            <w:pPr>
              <w:pStyle w:val="Heading1"/>
              <w:spacing w:before="0" w:after="0"/>
              <w:rPr>
                <w:rFonts w:cs="Arial"/>
              </w:rPr>
            </w:pPr>
            <w:r w:rsidRPr="00C7080D">
              <w:rPr>
                <w:rFonts w:cs="Arial"/>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92EC9C5" w14:textId="77777777" w:rsidR="00E87F7A" w:rsidRPr="00C7080D" w:rsidRDefault="003F47B5" w:rsidP="005140ED">
            <w:pPr>
              <w:pStyle w:val="Heading1"/>
              <w:spacing w:before="0" w:after="0"/>
              <w:rPr>
                <w:rFonts w:cs="Arial"/>
              </w:rPr>
            </w:pPr>
            <w:r w:rsidRPr="00C7080D">
              <w:rPr>
                <w:rFonts w:cs="Arial"/>
              </w:rPr>
              <w:t>Ca</w:t>
            </w:r>
            <w:r w:rsidR="00B65590" w:rsidRPr="00C7080D">
              <w:rPr>
                <w:rFonts w:cs="Arial"/>
              </w:rPr>
              <w:t>roline Green</w:t>
            </w:r>
          </w:p>
        </w:tc>
      </w:tr>
      <w:tr w:rsidR="00DF093E" w:rsidRPr="00C7080D" w14:paraId="682B365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DD097A" w14:textId="77777777" w:rsidR="00E87F7A" w:rsidRPr="00C7080D" w:rsidRDefault="00E87F7A" w:rsidP="00CB52CF">
            <w:pPr>
              <w:spacing w:after="0"/>
              <w:rPr>
                <w:rFonts w:cs="Arial"/>
              </w:rPr>
            </w:pPr>
            <w:r w:rsidRPr="00C7080D">
              <w:rPr>
                <w:rFonts w:cs="Arial"/>
              </w:rPr>
              <w:t>Job title</w:t>
            </w:r>
          </w:p>
        </w:tc>
        <w:tc>
          <w:tcPr>
            <w:tcW w:w="4962" w:type="dxa"/>
            <w:tcBorders>
              <w:top w:val="single" w:sz="8" w:space="0" w:color="000000"/>
              <w:left w:val="nil"/>
              <w:bottom w:val="nil"/>
              <w:right w:val="single" w:sz="8" w:space="0" w:color="000000"/>
            </w:tcBorders>
            <w:shd w:val="clear" w:color="auto" w:fill="auto"/>
          </w:tcPr>
          <w:p w14:paraId="47C192D8" w14:textId="77777777" w:rsidR="00E87F7A" w:rsidRPr="00C7080D" w:rsidRDefault="00B65590" w:rsidP="005140ED">
            <w:pPr>
              <w:spacing w:after="0"/>
              <w:rPr>
                <w:rFonts w:cs="Arial"/>
              </w:rPr>
            </w:pPr>
            <w:r w:rsidRPr="00C7080D">
              <w:rPr>
                <w:rFonts w:cs="Arial"/>
              </w:rPr>
              <w:t>Assistant Chief Executive</w:t>
            </w:r>
          </w:p>
        </w:tc>
      </w:tr>
      <w:tr w:rsidR="00DF093E" w:rsidRPr="00C7080D" w14:paraId="763E1EB3" w14:textId="77777777" w:rsidTr="00A46E98">
        <w:trPr>
          <w:cantSplit/>
          <w:trHeight w:val="396"/>
        </w:trPr>
        <w:tc>
          <w:tcPr>
            <w:tcW w:w="3969" w:type="dxa"/>
            <w:tcBorders>
              <w:top w:val="nil"/>
              <w:left w:val="single" w:sz="8" w:space="0" w:color="000000"/>
              <w:bottom w:val="nil"/>
              <w:right w:val="nil"/>
            </w:tcBorders>
            <w:shd w:val="clear" w:color="auto" w:fill="auto"/>
          </w:tcPr>
          <w:p w14:paraId="5CCFB710" w14:textId="77777777" w:rsidR="00E87F7A" w:rsidRPr="00C7080D" w:rsidRDefault="00E87F7A" w:rsidP="00CB52CF">
            <w:pPr>
              <w:spacing w:after="0"/>
              <w:rPr>
                <w:rFonts w:cs="Arial"/>
              </w:rPr>
            </w:pPr>
            <w:r w:rsidRPr="00C7080D">
              <w:rPr>
                <w:rFonts w:cs="Arial"/>
              </w:rPr>
              <w:t>Service area or department</w:t>
            </w:r>
          </w:p>
        </w:tc>
        <w:tc>
          <w:tcPr>
            <w:tcW w:w="4962" w:type="dxa"/>
            <w:tcBorders>
              <w:top w:val="nil"/>
              <w:left w:val="nil"/>
              <w:bottom w:val="nil"/>
              <w:right w:val="single" w:sz="8" w:space="0" w:color="000000"/>
            </w:tcBorders>
            <w:shd w:val="clear" w:color="auto" w:fill="auto"/>
          </w:tcPr>
          <w:p w14:paraId="27AEC166" w14:textId="77777777" w:rsidR="00E87F7A" w:rsidRPr="00C7080D" w:rsidRDefault="00B65590" w:rsidP="005140ED">
            <w:pPr>
              <w:spacing w:after="0"/>
              <w:rPr>
                <w:rFonts w:cs="Arial"/>
              </w:rPr>
            </w:pPr>
            <w:r w:rsidRPr="00C7080D">
              <w:rPr>
                <w:rFonts w:cs="Arial"/>
              </w:rPr>
              <w:t>Assistant Chief Executive</w:t>
            </w:r>
          </w:p>
        </w:tc>
      </w:tr>
      <w:tr w:rsidR="00DF093E" w:rsidRPr="00C7080D" w14:paraId="7802791D" w14:textId="77777777" w:rsidTr="00A46E98">
        <w:trPr>
          <w:cantSplit/>
          <w:trHeight w:val="396"/>
        </w:trPr>
        <w:tc>
          <w:tcPr>
            <w:tcW w:w="3969" w:type="dxa"/>
            <w:tcBorders>
              <w:top w:val="nil"/>
              <w:left w:val="single" w:sz="8" w:space="0" w:color="000000"/>
              <w:bottom w:val="nil"/>
              <w:right w:val="nil"/>
            </w:tcBorders>
            <w:shd w:val="clear" w:color="auto" w:fill="auto"/>
          </w:tcPr>
          <w:p w14:paraId="482C9F28" w14:textId="77777777" w:rsidR="00E87F7A" w:rsidRPr="00C7080D" w:rsidRDefault="00E87F7A" w:rsidP="00CB52CF">
            <w:pPr>
              <w:spacing w:after="0"/>
              <w:rPr>
                <w:rFonts w:cs="Arial"/>
              </w:rPr>
            </w:pPr>
            <w:r w:rsidRPr="00C7080D">
              <w:rPr>
                <w:rFonts w:cs="Arial"/>
              </w:rPr>
              <w:t xml:space="preserve">Telephone </w:t>
            </w:r>
          </w:p>
        </w:tc>
        <w:tc>
          <w:tcPr>
            <w:tcW w:w="4962" w:type="dxa"/>
            <w:tcBorders>
              <w:top w:val="nil"/>
              <w:left w:val="nil"/>
              <w:bottom w:val="nil"/>
              <w:right w:val="single" w:sz="8" w:space="0" w:color="000000"/>
            </w:tcBorders>
            <w:shd w:val="clear" w:color="auto" w:fill="auto"/>
          </w:tcPr>
          <w:p w14:paraId="72E28B2F" w14:textId="77777777" w:rsidR="00E87F7A" w:rsidRPr="00C7080D" w:rsidRDefault="00BA392E" w:rsidP="005140ED">
            <w:pPr>
              <w:spacing w:after="0"/>
              <w:rPr>
                <w:rFonts w:cs="Arial"/>
              </w:rPr>
            </w:pPr>
            <w:r>
              <w:rPr>
                <w:rFonts w:cs="Arial"/>
              </w:rPr>
              <w:t>07438 007109</w:t>
            </w:r>
            <w:r w:rsidR="00B65590" w:rsidRPr="00C7080D">
              <w:rPr>
                <w:rFonts w:cs="Arial"/>
              </w:rPr>
              <w:t xml:space="preserve">  </w:t>
            </w:r>
          </w:p>
        </w:tc>
      </w:tr>
      <w:tr w:rsidR="005570B5" w:rsidRPr="00C7080D" w14:paraId="60125C3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1ED553C" w14:textId="77777777" w:rsidR="00E87F7A" w:rsidRPr="00C7080D" w:rsidRDefault="00E87F7A" w:rsidP="00CB52CF">
            <w:pPr>
              <w:spacing w:after="0"/>
              <w:rPr>
                <w:rFonts w:cs="Arial"/>
              </w:rPr>
            </w:pPr>
            <w:r w:rsidRPr="00C7080D">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8EB9079" w14:textId="77777777" w:rsidR="00E87F7A" w:rsidRPr="00C7080D" w:rsidRDefault="00B65590" w:rsidP="005140ED">
            <w:pPr>
              <w:spacing w:after="0"/>
              <w:rPr>
                <w:rStyle w:val="Hyperlink"/>
                <w:rFonts w:cs="Arial"/>
                <w:color w:val="000000"/>
              </w:rPr>
            </w:pPr>
            <w:r w:rsidRPr="00C7080D">
              <w:rPr>
                <w:rFonts w:cs="Arial"/>
              </w:rPr>
              <w:t xml:space="preserve">e-mail: cgreen@oxford.gov.uk  </w:t>
            </w:r>
          </w:p>
        </w:tc>
      </w:tr>
    </w:tbl>
    <w:p w14:paraId="3B682676" w14:textId="77777777" w:rsidR="00433B96" w:rsidRPr="00C7080D" w:rsidRDefault="00433B96" w:rsidP="00CB52CF">
      <w:pPr>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8866"/>
      </w:tblGrid>
      <w:tr w:rsidR="00DF093E" w:rsidRPr="00C7080D" w14:paraId="5D2CB2FD" w14:textId="77777777"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14:paraId="2598421A" w14:textId="77777777" w:rsidR="0093067A" w:rsidRPr="00C7080D" w:rsidRDefault="00182B81" w:rsidP="005140ED">
            <w:pPr>
              <w:pStyle w:val="Heading1"/>
              <w:spacing w:before="0" w:after="0"/>
              <w:rPr>
                <w:rFonts w:cs="Arial"/>
              </w:rPr>
            </w:pPr>
            <w:r w:rsidRPr="00C7080D">
              <w:rPr>
                <w:rStyle w:val="Firstpagetablebold"/>
                <w:rFonts w:cs="Arial"/>
                <w:b/>
              </w:rPr>
              <w:t xml:space="preserve">Background Papers: </w:t>
            </w:r>
          </w:p>
        </w:tc>
      </w:tr>
      <w:tr w:rsidR="00DF093E" w:rsidRPr="00C7080D" w14:paraId="26EE90FF" w14:textId="77777777" w:rsidTr="0026530F">
        <w:tc>
          <w:tcPr>
            <w:tcW w:w="315" w:type="dxa"/>
            <w:tcBorders>
              <w:top w:val="single" w:sz="4" w:space="0" w:color="auto"/>
              <w:left w:val="single" w:sz="4" w:space="0" w:color="auto"/>
              <w:bottom w:val="single" w:sz="4" w:space="0" w:color="auto"/>
              <w:right w:val="nil"/>
            </w:tcBorders>
            <w:shd w:val="clear" w:color="auto" w:fill="auto"/>
          </w:tcPr>
          <w:p w14:paraId="16DB820F" w14:textId="77777777" w:rsidR="0093067A" w:rsidRPr="00C7080D" w:rsidRDefault="0093067A" w:rsidP="00CB52CF">
            <w:pPr>
              <w:spacing w:after="0"/>
              <w:rPr>
                <w:rFonts w:cs="Arial"/>
              </w:rPr>
            </w:pPr>
          </w:p>
        </w:tc>
        <w:tc>
          <w:tcPr>
            <w:tcW w:w="9091" w:type="dxa"/>
            <w:tcBorders>
              <w:top w:val="single" w:sz="4" w:space="0" w:color="auto"/>
              <w:left w:val="nil"/>
              <w:bottom w:val="single" w:sz="4" w:space="0" w:color="auto"/>
              <w:right w:val="single" w:sz="4" w:space="0" w:color="auto"/>
            </w:tcBorders>
          </w:tcPr>
          <w:p w14:paraId="7E192D5F" w14:textId="77777777" w:rsidR="0093067A" w:rsidRPr="00C7080D" w:rsidRDefault="00EA7343" w:rsidP="005140ED">
            <w:pPr>
              <w:spacing w:after="0"/>
              <w:rPr>
                <w:rFonts w:cs="Arial"/>
              </w:rPr>
            </w:pPr>
            <w:r w:rsidRPr="00C7080D">
              <w:rPr>
                <w:rFonts w:cs="Arial"/>
              </w:rPr>
              <w:t>None</w:t>
            </w:r>
          </w:p>
        </w:tc>
      </w:tr>
    </w:tbl>
    <w:p w14:paraId="293D474D" w14:textId="77777777" w:rsidR="00CE4C87" w:rsidRPr="00C7080D" w:rsidRDefault="00CE4C87" w:rsidP="00CB52CF">
      <w:pPr>
        <w:spacing w:after="0"/>
        <w:rPr>
          <w:rFonts w:cs="Arial"/>
        </w:rPr>
      </w:pPr>
    </w:p>
    <w:sectPr w:rsidR="00CE4C87" w:rsidRPr="00C7080D" w:rsidSect="0059016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3443" w14:textId="77777777" w:rsidR="0070038F" w:rsidRDefault="0070038F" w:rsidP="004A6D2F">
      <w:r>
        <w:separator/>
      </w:r>
    </w:p>
  </w:endnote>
  <w:endnote w:type="continuationSeparator" w:id="0">
    <w:p w14:paraId="2C6AAD3E" w14:textId="77777777" w:rsidR="0070038F" w:rsidRDefault="0070038F" w:rsidP="004A6D2F">
      <w:r>
        <w:continuationSeparator/>
      </w:r>
    </w:p>
  </w:endnote>
  <w:endnote w:type="continuationNotice" w:id="1">
    <w:p w14:paraId="6B30218C" w14:textId="77777777" w:rsidR="0070038F" w:rsidRDefault="007003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601D" w14:textId="77777777" w:rsidR="0070038F" w:rsidRDefault="0070038F" w:rsidP="004A6D2F">
    <w:pPr>
      <w:pStyle w:val="Footer"/>
    </w:pPr>
    <w:r>
      <w:t>Do not use a footer or page numbers.</w:t>
    </w:r>
  </w:p>
  <w:p w14:paraId="1C540F4E" w14:textId="77777777" w:rsidR="0070038F" w:rsidRDefault="0070038F" w:rsidP="004A6D2F">
    <w:pPr>
      <w:pStyle w:val="Footer"/>
    </w:pPr>
  </w:p>
  <w:p w14:paraId="5FDBE3D9" w14:textId="77777777" w:rsidR="0070038F" w:rsidRDefault="0070038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C0B8" w14:textId="77777777" w:rsidR="0070038F" w:rsidRDefault="0070038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24E1A" w14:textId="77777777" w:rsidR="0070038F" w:rsidRDefault="0070038F" w:rsidP="004A6D2F">
      <w:r>
        <w:separator/>
      </w:r>
    </w:p>
  </w:footnote>
  <w:footnote w:type="continuationSeparator" w:id="0">
    <w:p w14:paraId="3BBCA9A9" w14:textId="77777777" w:rsidR="0070038F" w:rsidRDefault="0070038F" w:rsidP="004A6D2F">
      <w:r>
        <w:continuationSeparator/>
      </w:r>
    </w:p>
  </w:footnote>
  <w:footnote w:type="continuationNotice" w:id="1">
    <w:p w14:paraId="65D903E3" w14:textId="77777777" w:rsidR="0070038F" w:rsidRDefault="0070038F">
      <w:pPr>
        <w:spacing w:after="0"/>
      </w:pPr>
    </w:p>
  </w:footnote>
  <w:footnote w:id="2">
    <w:p w14:paraId="4CA3C13D" w14:textId="77777777" w:rsidR="0070038F" w:rsidRDefault="0070038F" w:rsidP="004747AB">
      <w:pPr>
        <w:pStyle w:val="FootnoteText"/>
      </w:pPr>
      <w:r>
        <w:rPr>
          <w:rStyle w:val="FootnoteReference"/>
        </w:rPr>
        <w:footnoteRef/>
      </w:r>
      <w:r>
        <w:t xml:space="preserve"> RSA: Which local areas are most at risk of impacts of coronavirus on employment? 27</w:t>
      </w:r>
      <w:r w:rsidRPr="00EB4432">
        <w:rPr>
          <w:vertAlign w:val="superscript"/>
        </w:rPr>
        <w:t>th</w:t>
      </w:r>
      <w:r>
        <w:t xml:space="preserve"> April 2020</w:t>
      </w:r>
    </w:p>
  </w:footnote>
  <w:footnote w:id="3">
    <w:p w14:paraId="41390C47" w14:textId="77777777" w:rsidR="0070038F" w:rsidRPr="005140ED" w:rsidRDefault="0070038F" w:rsidP="26929C92">
      <w:pPr>
        <w:spacing w:after="0"/>
        <w:rPr>
          <w:sz w:val="20"/>
          <w:szCs w:val="20"/>
        </w:rPr>
      </w:pPr>
      <w:r w:rsidRPr="005140ED">
        <w:rPr>
          <w:rStyle w:val="FootnoteReference"/>
          <w:sz w:val="20"/>
          <w:szCs w:val="20"/>
        </w:rPr>
        <w:footnoteRef/>
      </w:r>
      <w:r w:rsidRPr="005140ED">
        <w:rPr>
          <w:rStyle w:val="FootnoteReference"/>
          <w:sz w:val="20"/>
          <w:szCs w:val="20"/>
        </w:rPr>
        <w:t xml:space="preserve"> </w:t>
      </w:r>
      <w:r w:rsidRPr="005140ED">
        <w:rPr>
          <w:rStyle w:val="FootnoteReference"/>
          <w:rFonts w:cs="Arial"/>
          <w:sz w:val="20"/>
          <w:szCs w:val="20"/>
        </w:rPr>
        <w:t>Public Health England: Disparities in the risk and outcomes from COVID-19, June 2020</w:t>
      </w:r>
      <w:r w:rsidRPr="005140ED">
        <w:rPr>
          <w:rStyle w:val="FootnoteReference"/>
          <w:sz w:val="20"/>
          <w:szCs w:val="20"/>
        </w:rPr>
        <w:t xml:space="preserve">  </w:t>
      </w:r>
      <w:r w:rsidRPr="005140ED">
        <w:rPr>
          <w:sz w:val="20"/>
          <w:szCs w:val="20"/>
        </w:rPr>
        <w:t xml:space="preserve"> https://assets.publishing.service.gov.uk/government/uploads/system/uploads/attachment_data/file/889195/disparities_review.pdf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BF2A" w14:textId="77777777" w:rsidR="0070038F" w:rsidRDefault="0070038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8D2"/>
    <w:multiLevelType w:val="hybridMultilevel"/>
    <w:tmpl w:val="2CAC51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07A82"/>
    <w:multiLevelType w:val="hybridMultilevel"/>
    <w:tmpl w:val="2496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D52CEC"/>
    <w:multiLevelType w:val="hybridMultilevel"/>
    <w:tmpl w:val="2194AC8A"/>
    <w:lvl w:ilvl="0" w:tplc="08090001">
      <w:start w:val="1"/>
      <w:numFmt w:val="bullet"/>
      <w:lvlText w:val=""/>
      <w:lvlJc w:val="left"/>
      <w:pPr>
        <w:ind w:left="1058"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5" w15:restartNumberingAfterBreak="0">
    <w:nsid w:val="0F42187C"/>
    <w:multiLevelType w:val="hybridMultilevel"/>
    <w:tmpl w:val="01568032"/>
    <w:lvl w:ilvl="0" w:tplc="730858EA">
      <w:start w:val="1"/>
      <w:numFmt w:val="bullet"/>
      <w:lvlText w:val="•"/>
      <w:lvlJc w:val="left"/>
      <w:pPr>
        <w:tabs>
          <w:tab w:val="num" w:pos="720"/>
        </w:tabs>
        <w:ind w:left="720" w:hanging="360"/>
      </w:pPr>
      <w:rPr>
        <w:rFonts w:ascii="Times New Roman" w:hAnsi="Times New Roman" w:hint="default"/>
      </w:rPr>
    </w:lvl>
    <w:lvl w:ilvl="1" w:tplc="A132A206" w:tentative="1">
      <w:start w:val="1"/>
      <w:numFmt w:val="bullet"/>
      <w:lvlText w:val="•"/>
      <w:lvlJc w:val="left"/>
      <w:pPr>
        <w:tabs>
          <w:tab w:val="num" w:pos="1440"/>
        </w:tabs>
        <w:ind w:left="1440" w:hanging="360"/>
      </w:pPr>
      <w:rPr>
        <w:rFonts w:ascii="Times New Roman" w:hAnsi="Times New Roman" w:hint="default"/>
      </w:rPr>
    </w:lvl>
    <w:lvl w:ilvl="2" w:tplc="2C60A6AA" w:tentative="1">
      <w:start w:val="1"/>
      <w:numFmt w:val="bullet"/>
      <w:lvlText w:val="•"/>
      <w:lvlJc w:val="left"/>
      <w:pPr>
        <w:tabs>
          <w:tab w:val="num" w:pos="2160"/>
        </w:tabs>
        <w:ind w:left="2160" w:hanging="360"/>
      </w:pPr>
      <w:rPr>
        <w:rFonts w:ascii="Times New Roman" w:hAnsi="Times New Roman" w:hint="default"/>
      </w:rPr>
    </w:lvl>
    <w:lvl w:ilvl="3" w:tplc="3184FEA2" w:tentative="1">
      <w:start w:val="1"/>
      <w:numFmt w:val="bullet"/>
      <w:lvlText w:val="•"/>
      <w:lvlJc w:val="left"/>
      <w:pPr>
        <w:tabs>
          <w:tab w:val="num" w:pos="2880"/>
        </w:tabs>
        <w:ind w:left="2880" w:hanging="360"/>
      </w:pPr>
      <w:rPr>
        <w:rFonts w:ascii="Times New Roman" w:hAnsi="Times New Roman" w:hint="default"/>
      </w:rPr>
    </w:lvl>
    <w:lvl w:ilvl="4" w:tplc="1CD43612" w:tentative="1">
      <w:start w:val="1"/>
      <w:numFmt w:val="bullet"/>
      <w:lvlText w:val="•"/>
      <w:lvlJc w:val="left"/>
      <w:pPr>
        <w:tabs>
          <w:tab w:val="num" w:pos="3600"/>
        </w:tabs>
        <w:ind w:left="3600" w:hanging="360"/>
      </w:pPr>
      <w:rPr>
        <w:rFonts w:ascii="Times New Roman" w:hAnsi="Times New Roman" w:hint="default"/>
      </w:rPr>
    </w:lvl>
    <w:lvl w:ilvl="5" w:tplc="E0E66FA6" w:tentative="1">
      <w:start w:val="1"/>
      <w:numFmt w:val="bullet"/>
      <w:lvlText w:val="•"/>
      <w:lvlJc w:val="left"/>
      <w:pPr>
        <w:tabs>
          <w:tab w:val="num" w:pos="4320"/>
        </w:tabs>
        <w:ind w:left="4320" w:hanging="360"/>
      </w:pPr>
      <w:rPr>
        <w:rFonts w:ascii="Times New Roman" w:hAnsi="Times New Roman" w:hint="default"/>
      </w:rPr>
    </w:lvl>
    <w:lvl w:ilvl="6" w:tplc="AB58CF86" w:tentative="1">
      <w:start w:val="1"/>
      <w:numFmt w:val="bullet"/>
      <w:lvlText w:val="•"/>
      <w:lvlJc w:val="left"/>
      <w:pPr>
        <w:tabs>
          <w:tab w:val="num" w:pos="5040"/>
        </w:tabs>
        <w:ind w:left="5040" w:hanging="360"/>
      </w:pPr>
      <w:rPr>
        <w:rFonts w:ascii="Times New Roman" w:hAnsi="Times New Roman" w:hint="default"/>
      </w:rPr>
    </w:lvl>
    <w:lvl w:ilvl="7" w:tplc="CD5E223C" w:tentative="1">
      <w:start w:val="1"/>
      <w:numFmt w:val="bullet"/>
      <w:lvlText w:val="•"/>
      <w:lvlJc w:val="left"/>
      <w:pPr>
        <w:tabs>
          <w:tab w:val="num" w:pos="5760"/>
        </w:tabs>
        <w:ind w:left="5760" w:hanging="360"/>
      </w:pPr>
      <w:rPr>
        <w:rFonts w:ascii="Times New Roman" w:hAnsi="Times New Roman" w:hint="default"/>
      </w:rPr>
    </w:lvl>
    <w:lvl w:ilvl="8" w:tplc="DEF648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451724"/>
    <w:multiLevelType w:val="hybridMultilevel"/>
    <w:tmpl w:val="CE8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1E2D"/>
    <w:multiLevelType w:val="hybridMultilevel"/>
    <w:tmpl w:val="9A7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25F42"/>
    <w:multiLevelType w:val="hybridMultilevel"/>
    <w:tmpl w:val="536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80FC5"/>
    <w:multiLevelType w:val="hybridMultilevel"/>
    <w:tmpl w:val="8FC03BEE"/>
    <w:lvl w:ilvl="0" w:tplc="AFA25F0A">
      <w:start w:val="1"/>
      <w:numFmt w:val="bullet"/>
      <w:pStyle w:val="Bulletpoints"/>
      <w:lvlText w:val=""/>
      <w:lvlJc w:val="left"/>
      <w:pPr>
        <w:ind w:left="248" w:hanging="360"/>
      </w:pPr>
      <w:rPr>
        <w:rFonts w:ascii="Symbol" w:hAnsi="Symbol" w:hint="default"/>
      </w:rPr>
    </w:lvl>
    <w:lvl w:ilvl="1" w:tplc="08090019" w:tentative="1">
      <w:start w:val="1"/>
      <w:numFmt w:val="lowerLetter"/>
      <w:lvlText w:val="%2."/>
      <w:lvlJc w:val="left"/>
      <w:pPr>
        <w:ind w:left="968" w:hanging="360"/>
      </w:pPr>
    </w:lvl>
    <w:lvl w:ilvl="2" w:tplc="0809001B" w:tentative="1">
      <w:start w:val="1"/>
      <w:numFmt w:val="lowerRoman"/>
      <w:lvlText w:val="%3."/>
      <w:lvlJc w:val="right"/>
      <w:pPr>
        <w:ind w:left="1688" w:hanging="180"/>
      </w:pPr>
    </w:lvl>
    <w:lvl w:ilvl="3" w:tplc="0809000F" w:tentative="1">
      <w:start w:val="1"/>
      <w:numFmt w:val="decimal"/>
      <w:lvlText w:val="%4."/>
      <w:lvlJc w:val="left"/>
      <w:pPr>
        <w:ind w:left="2408" w:hanging="360"/>
      </w:pPr>
    </w:lvl>
    <w:lvl w:ilvl="4" w:tplc="08090019" w:tentative="1">
      <w:start w:val="1"/>
      <w:numFmt w:val="lowerLetter"/>
      <w:lvlText w:val="%5."/>
      <w:lvlJc w:val="left"/>
      <w:pPr>
        <w:ind w:left="3128" w:hanging="360"/>
      </w:pPr>
    </w:lvl>
    <w:lvl w:ilvl="5" w:tplc="0809001B" w:tentative="1">
      <w:start w:val="1"/>
      <w:numFmt w:val="lowerRoman"/>
      <w:lvlText w:val="%6."/>
      <w:lvlJc w:val="right"/>
      <w:pPr>
        <w:ind w:left="3848" w:hanging="180"/>
      </w:pPr>
    </w:lvl>
    <w:lvl w:ilvl="6" w:tplc="0809000F" w:tentative="1">
      <w:start w:val="1"/>
      <w:numFmt w:val="decimal"/>
      <w:lvlText w:val="%7."/>
      <w:lvlJc w:val="left"/>
      <w:pPr>
        <w:ind w:left="4568" w:hanging="360"/>
      </w:pPr>
    </w:lvl>
    <w:lvl w:ilvl="7" w:tplc="08090019" w:tentative="1">
      <w:start w:val="1"/>
      <w:numFmt w:val="lowerLetter"/>
      <w:lvlText w:val="%8."/>
      <w:lvlJc w:val="left"/>
      <w:pPr>
        <w:ind w:left="5288" w:hanging="360"/>
      </w:pPr>
    </w:lvl>
    <w:lvl w:ilvl="8" w:tplc="0809001B" w:tentative="1">
      <w:start w:val="1"/>
      <w:numFmt w:val="lowerRoman"/>
      <w:lvlText w:val="%9."/>
      <w:lvlJc w:val="right"/>
      <w:pPr>
        <w:ind w:left="6008" w:hanging="180"/>
      </w:pPr>
    </w:lvl>
  </w:abstractNum>
  <w:abstractNum w:abstractNumId="10" w15:restartNumberingAfterBreak="0">
    <w:nsid w:val="26996F76"/>
    <w:multiLevelType w:val="hybridMultilevel"/>
    <w:tmpl w:val="87542788"/>
    <w:lvl w:ilvl="0" w:tplc="529A2F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F925B6"/>
    <w:multiLevelType w:val="hybridMultilevel"/>
    <w:tmpl w:val="FE905DD8"/>
    <w:lvl w:ilvl="0" w:tplc="A872BA3E">
      <w:start w:val="1"/>
      <w:numFmt w:val="bullet"/>
      <w:lvlText w:val="•"/>
      <w:lvlJc w:val="left"/>
      <w:pPr>
        <w:tabs>
          <w:tab w:val="num" w:pos="720"/>
        </w:tabs>
        <w:ind w:left="720" w:hanging="360"/>
      </w:pPr>
      <w:rPr>
        <w:rFonts w:ascii="Times New Roman" w:hAnsi="Times New Roman" w:hint="default"/>
      </w:rPr>
    </w:lvl>
    <w:lvl w:ilvl="1" w:tplc="8E5A7638" w:tentative="1">
      <w:start w:val="1"/>
      <w:numFmt w:val="bullet"/>
      <w:lvlText w:val="•"/>
      <w:lvlJc w:val="left"/>
      <w:pPr>
        <w:tabs>
          <w:tab w:val="num" w:pos="1440"/>
        </w:tabs>
        <w:ind w:left="1440" w:hanging="360"/>
      </w:pPr>
      <w:rPr>
        <w:rFonts w:ascii="Times New Roman" w:hAnsi="Times New Roman" w:hint="default"/>
      </w:rPr>
    </w:lvl>
    <w:lvl w:ilvl="2" w:tplc="C5668898" w:tentative="1">
      <w:start w:val="1"/>
      <w:numFmt w:val="bullet"/>
      <w:lvlText w:val="•"/>
      <w:lvlJc w:val="left"/>
      <w:pPr>
        <w:tabs>
          <w:tab w:val="num" w:pos="2160"/>
        </w:tabs>
        <w:ind w:left="2160" w:hanging="360"/>
      </w:pPr>
      <w:rPr>
        <w:rFonts w:ascii="Times New Roman" w:hAnsi="Times New Roman" w:hint="default"/>
      </w:rPr>
    </w:lvl>
    <w:lvl w:ilvl="3" w:tplc="93523450" w:tentative="1">
      <w:start w:val="1"/>
      <w:numFmt w:val="bullet"/>
      <w:lvlText w:val="•"/>
      <w:lvlJc w:val="left"/>
      <w:pPr>
        <w:tabs>
          <w:tab w:val="num" w:pos="2880"/>
        </w:tabs>
        <w:ind w:left="2880" w:hanging="360"/>
      </w:pPr>
      <w:rPr>
        <w:rFonts w:ascii="Times New Roman" w:hAnsi="Times New Roman" w:hint="default"/>
      </w:rPr>
    </w:lvl>
    <w:lvl w:ilvl="4" w:tplc="4DB0D3E6" w:tentative="1">
      <w:start w:val="1"/>
      <w:numFmt w:val="bullet"/>
      <w:lvlText w:val="•"/>
      <w:lvlJc w:val="left"/>
      <w:pPr>
        <w:tabs>
          <w:tab w:val="num" w:pos="3600"/>
        </w:tabs>
        <w:ind w:left="3600" w:hanging="360"/>
      </w:pPr>
      <w:rPr>
        <w:rFonts w:ascii="Times New Roman" w:hAnsi="Times New Roman" w:hint="default"/>
      </w:rPr>
    </w:lvl>
    <w:lvl w:ilvl="5" w:tplc="CED2C310" w:tentative="1">
      <w:start w:val="1"/>
      <w:numFmt w:val="bullet"/>
      <w:lvlText w:val="•"/>
      <w:lvlJc w:val="left"/>
      <w:pPr>
        <w:tabs>
          <w:tab w:val="num" w:pos="4320"/>
        </w:tabs>
        <w:ind w:left="4320" w:hanging="360"/>
      </w:pPr>
      <w:rPr>
        <w:rFonts w:ascii="Times New Roman" w:hAnsi="Times New Roman" w:hint="default"/>
      </w:rPr>
    </w:lvl>
    <w:lvl w:ilvl="6" w:tplc="B1602AE4" w:tentative="1">
      <w:start w:val="1"/>
      <w:numFmt w:val="bullet"/>
      <w:lvlText w:val="•"/>
      <w:lvlJc w:val="left"/>
      <w:pPr>
        <w:tabs>
          <w:tab w:val="num" w:pos="5040"/>
        </w:tabs>
        <w:ind w:left="5040" w:hanging="360"/>
      </w:pPr>
      <w:rPr>
        <w:rFonts w:ascii="Times New Roman" w:hAnsi="Times New Roman" w:hint="default"/>
      </w:rPr>
    </w:lvl>
    <w:lvl w:ilvl="7" w:tplc="C7C09F70" w:tentative="1">
      <w:start w:val="1"/>
      <w:numFmt w:val="bullet"/>
      <w:lvlText w:val="•"/>
      <w:lvlJc w:val="left"/>
      <w:pPr>
        <w:tabs>
          <w:tab w:val="num" w:pos="5760"/>
        </w:tabs>
        <w:ind w:left="5760" w:hanging="360"/>
      </w:pPr>
      <w:rPr>
        <w:rFonts w:ascii="Times New Roman" w:hAnsi="Times New Roman" w:hint="default"/>
      </w:rPr>
    </w:lvl>
    <w:lvl w:ilvl="8" w:tplc="352C62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5A5464"/>
    <w:multiLevelType w:val="hybridMultilevel"/>
    <w:tmpl w:val="963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C07BF"/>
    <w:multiLevelType w:val="hybridMultilevel"/>
    <w:tmpl w:val="223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02B62"/>
    <w:multiLevelType w:val="hybridMultilevel"/>
    <w:tmpl w:val="29B6A11E"/>
    <w:lvl w:ilvl="0" w:tplc="9520801A">
      <w:start w:val="1"/>
      <w:numFmt w:val="bullet"/>
      <w:lvlText w:val="•"/>
      <w:lvlJc w:val="left"/>
      <w:pPr>
        <w:tabs>
          <w:tab w:val="num" w:pos="720"/>
        </w:tabs>
        <w:ind w:left="720" w:hanging="360"/>
      </w:pPr>
      <w:rPr>
        <w:rFonts w:ascii="Times New Roman" w:hAnsi="Times New Roman" w:hint="default"/>
      </w:rPr>
    </w:lvl>
    <w:lvl w:ilvl="1" w:tplc="0B74BD8C" w:tentative="1">
      <w:start w:val="1"/>
      <w:numFmt w:val="bullet"/>
      <w:lvlText w:val="•"/>
      <w:lvlJc w:val="left"/>
      <w:pPr>
        <w:tabs>
          <w:tab w:val="num" w:pos="1440"/>
        </w:tabs>
        <w:ind w:left="1440" w:hanging="360"/>
      </w:pPr>
      <w:rPr>
        <w:rFonts w:ascii="Times New Roman" w:hAnsi="Times New Roman" w:hint="default"/>
      </w:rPr>
    </w:lvl>
    <w:lvl w:ilvl="2" w:tplc="5DD8C470" w:tentative="1">
      <w:start w:val="1"/>
      <w:numFmt w:val="bullet"/>
      <w:lvlText w:val="•"/>
      <w:lvlJc w:val="left"/>
      <w:pPr>
        <w:tabs>
          <w:tab w:val="num" w:pos="2160"/>
        </w:tabs>
        <w:ind w:left="2160" w:hanging="360"/>
      </w:pPr>
      <w:rPr>
        <w:rFonts w:ascii="Times New Roman" w:hAnsi="Times New Roman" w:hint="default"/>
      </w:rPr>
    </w:lvl>
    <w:lvl w:ilvl="3" w:tplc="B11E7C06" w:tentative="1">
      <w:start w:val="1"/>
      <w:numFmt w:val="bullet"/>
      <w:lvlText w:val="•"/>
      <w:lvlJc w:val="left"/>
      <w:pPr>
        <w:tabs>
          <w:tab w:val="num" w:pos="2880"/>
        </w:tabs>
        <w:ind w:left="2880" w:hanging="360"/>
      </w:pPr>
      <w:rPr>
        <w:rFonts w:ascii="Times New Roman" w:hAnsi="Times New Roman" w:hint="default"/>
      </w:rPr>
    </w:lvl>
    <w:lvl w:ilvl="4" w:tplc="806403BE" w:tentative="1">
      <w:start w:val="1"/>
      <w:numFmt w:val="bullet"/>
      <w:lvlText w:val="•"/>
      <w:lvlJc w:val="left"/>
      <w:pPr>
        <w:tabs>
          <w:tab w:val="num" w:pos="3600"/>
        </w:tabs>
        <w:ind w:left="3600" w:hanging="360"/>
      </w:pPr>
      <w:rPr>
        <w:rFonts w:ascii="Times New Roman" w:hAnsi="Times New Roman" w:hint="default"/>
      </w:rPr>
    </w:lvl>
    <w:lvl w:ilvl="5" w:tplc="E38ABE56" w:tentative="1">
      <w:start w:val="1"/>
      <w:numFmt w:val="bullet"/>
      <w:lvlText w:val="•"/>
      <w:lvlJc w:val="left"/>
      <w:pPr>
        <w:tabs>
          <w:tab w:val="num" w:pos="4320"/>
        </w:tabs>
        <w:ind w:left="4320" w:hanging="360"/>
      </w:pPr>
      <w:rPr>
        <w:rFonts w:ascii="Times New Roman" w:hAnsi="Times New Roman" w:hint="default"/>
      </w:rPr>
    </w:lvl>
    <w:lvl w:ilvl="6" w:tplc="76807B7C" w:tentative="1">
      <w:start w:val="1"/>
      <w:numFmt w:val="bullet"/>
      <w:lvlText w:val="•"/>
      <w:lvlJc w:val="left"/>
      <w:pPr>
        <w:tabs>
          <w:tab w:val="num" w:pos="5040"/>
        </w:tabs>
        <w:ind w:left="5040" w:hanging="360"/>
      </w:pPr>
      <w:rPr>
        <w:rFonts w:ascii="Times New Roman" w:hAnsi="Times New Roman" w:hint="default"/>
      </w:rPr>
    </w:lvl>
    <w:lvl w:ilvl="7" w:tplc="AA70F4EC" w:tentative="1">
      <w:start w:val="1"/>
      <w:numFmt w:val="bullet"/>
      <w:lvlText w:val="•"/>
      <w:lvlJc w:val="left"/>
      <w:pPr>
        <w:tabs>
          <w:tab w:val="num" w:pos="5760"/>
        </w:tabs>
        <w:ind w:left="5760" w:hanging="360"/>
      </w:pPr>
      <w:rPr>
        <w:rFonts w:ascii="Times New Roman" w:hAnsi="Times New Roman" w:hint="default"/>
      </w:rPr>
    </w:lvl>
    <w:lvl w:ilvl="8" w:tplc="9C90A8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56700B"/>
    <w:multiLevelType w:val="hybridMultilevel"/>
    <w:tmpl w:val="5260ABEC"/>
    <w:lvl w:ilvl="0" w:tplc="E9E0B9AE">
      <w:start w:val="1"/>
      <w:numFmt w:val="bullet"/>
      <w:lvlText w:val="•"/>
      <w:lvlJc w:val="left"/>
      <w:pPr>
        <w:tabs>
          <w:tab w:val="num" w:pos="720"/>
        </w:tabs>
        <w:ind w:left="720" w:hanging="360"/>
      </w:pPr>
      <w:rPr>
        <w:rFonts w:ascii="Times New Roman" w:hAnsi="Times New Roman" w:hint="default"/>
      </w:rPr>
    </w:lvl>
    <w:lvl w:ilvl="1" w:tplc="D3C6F4CE" w:tentative="1">
      <w:start w:val="1"/>
      <w:numFmt w:val="bullet"/>
      <w:lvlText w:val="•"/>
      <w:lvlJc w:val="left"/>
      <w:pPr>
        <w:tabs>
          <w:tab w:val="num" w:pos="1440"/>
        </w:tabs>
        <w:ind w:left="1440" w:hanging="360"/>
      </w:pPr>
      <w:rPr>
        <w:rFonts w:ascii="Times New Roman" w:hAnsi="Times New Roman" w:hint="default"/>
      </w:rPr>
    </w:lvl>
    <w:lvl w:ilvl="2" w:tplc="079EB0AA" w:tentative="1">
      <w:start w:val="1"/>
      <w:numFmt w:val="bullet"/>
      <w:lvlText w:val="•"/>
      <w:lvlJc w:val="left"/>
      <w:pPr>
        <w:tabs>
          <w:tab w:val="num" w:pos="2160"/>
        </w:tabs>
        <w:ind w:left="2160" w:hanging="360"/>
      </w:pPr>
      <w:rPr>
        <w:rFonts w:ascii="Times New Roman" w:hAnsi="Times New Roman" w:hint="default"/>
      </w:rPr>
    </w:lvl>
    <w:lvl w:ilvl="3" w:tplc="E30CE4A2" w:tentative="1">
      <w:start w:val="1"/>
      <w:numFmt w:val="bullet"/>
      <w:lvlText w:val="•"/>
      <w:lvlJc w:val="left"/>
      <w:pPr>
        <w:tabs>
          <w:tab w:val="num" w:pos="2880"/>
        </w:tabs>
        <w:ind w:left="2880" w:hanging="360"/>
      </w:pPr>
      <w:rPr>
        <w:rFonts w:ascii="Times New Roman" w:hAnsi="Times New Roman" w:hint="default"/>
      </w:rPr>
    </w:lvl>
    <w:lvl w:ilvl="4" w:tplc="9EFCB82C" w:tentative="1">
      <w:start w:val="1"/>
      <w:numFmt w:val="bullet"/>
      <w:lvlText w:val="•"/>
      <w:lvlJc w:val="left"/>
      <w:pPr>
        <w:tabs>
          <w:tab w:val="num" w:pos="3600"/>
        </w:tabs>
        <w:ind w:left="3600" w:hanging="360"/>
      </w:pPr>
      <w:rPr>
        <w:rFonts w:ascii="Times New Roman" w:hAnsi="Times New Roman" w:hint="default"/>
      </w:rPr>
    </w:lvl>
    <w:lvl w:ilvl="5" w:tplc="0FFEDE00" w:tentative="1">
      <w:start w:val="1"/>
      <w:numFmt w:val="bullet"/>
      <w:lvlText w:val="•"/>
      <w:lvlJc w:val="left"/>
      <w:pPr>
        <w:tabs>
          <w:tab w:val="num" w:pos="4320"/>
        </w:tabs>
        <w:ind w:left="4320" w:hanging="360"/>
      </w:pPr>
      <w:rPr>
        <w:rFonts w:ascii="Times New Roman" w:hAnsi="Times New Roman" w:hint="default"/>
      </w:rPr>
    </w:lvl>
    <w:lvl w:ilvl="6" w:tplc="41782458" w:tentative="1">
      <w:start w:val="1"/>
      <w:numFmt w:val="bullet"/>
      <w:lvlText w:val="•"/>
      <w:lvlJc w:val="left"/>
      <w:pPr>
        <w:tabs>
          <w:tab w:val="num" w:pos="5040"/>
        </w:tabs>
        <w:ind w:left="5040" w:hanging="360"/>
      </w:pPr>
      <w:rPr>
        <w:rFonts w:ascii="Times New Roman" w:hAnsi="Times New Roman" w:hint="default"/>
      </w:rPr>
    </w:lvl>
    <w:lvl w:ilvl="7" w:tplc="B5481CDE" w:tentative="1">
      <w:start w:val="1"/>
      <w:numFmt w:val="bullet"/>
      <w:lvlText w:val="•"/>
      <w:lvlJc w:val="left"/>
      <w:pPr>
        <w:tabs>
          <w:tab w:val="num" w:pos="5760"/>
        </w:tabs>
        <w:ind w:left="5760" w:hanging="360"/>
      </w:pPr>
      <w:rPr>
        <w:rFonts w:ascii="Times New Roman" w:hAnsi="Times New Roman" w:hint="default"/>
      </w:rPr>
    </w:lvl>
    <w:lvl w:ilvl="8" w:tplc="E89A20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8C317E"/>
    <w:multiLevelType w:val="hybridMultilevel"/>
    <w:tmpl w:val="DEFE317A"/>
    <w:lvl w:ilvl="0" w:tplc="A5CCEB30">
      <w:start w:val="1"/>
      <w:numFmt w:val="decimal"/>
      <w:lvlText w:val="%1)"/>
      <w:lvlJc w:val="left"/>
      <w:pPr>
        <w:ind w:left="720" w:hanging="360"/>
      </w:pPr>
      <w:rPr>
        <w:b/>
        <w:i w:val="0"/>
      </w:rPr>
    </w:lvl>
    <w:lvl w:ilvl="1" w:tplc="78BA0BD8">
      <w:start w:val="1"/>
      <w:numFmt w:val="lowerLetter"/>
      <w:lvlText w:val="%2."/>
      <w:lvlJc w:val="left"/>
      <w:pPr>
        <w:ind w:left="1440" w:hanging="360"/>
      </w:pPr>
    </w:lvl>
    <w:lvl w:ilvl="2" w:tplc="DC30C098">
      <w:start w:val="1"/>
      <w:numFmt w:val="lowerRoman"/>
      <w:lvlText w:val="%3."/>
      <w:lvlJc w:val="right"/>
      <w:pPr>
        <w:ind w:left="2160" w:hanging="180"/>
      </w:pPr>
    </w:lvl>
    <w:lvl w:ilvl="3" w:tplc="F964180A">
      <w:start w:val="1"/>
      <w:numFmt w:val="decimal"/>
      <w:lvlText w:val="%4."/>
      <w:lvlJc w:val="left"/>
      <w:pPr>
        <w:ind w:left="2880" w:hanging="360"/>
      </w:pPr>
    </w:lvl>
    <w:lvl w:ilvl="4" w:tplc="8C8A3710">
      <w:start w:val="1"/>
      <w:numFmt w:val="lowerLetter"/>
      <w:lvlText w:val="%5."/>
      <w:lvlJc w:val="left"/>
      <w:pPr>
        <w:ind w:left="3600" w:hanging="360"/>
      </w:pPr>
    </w:lvl>
    <w:lvl w:ilvl="5" w:tplc="B10230A6">
      <w:start w:val="1"/>
      <w:numFmt w:val="lowerRoman"/>
      <w:lvlText w:val="%6."/>
      <w:lvlJc w:val="right"/>
      <w:pPr>
        <w:ind w:left="4320" w:hanging="180"/>
      </w:pPr>
    </w:lvl>
    <w:lvl w:ilvl="6" w:tplc="A20E7E06">
      <w:start w:val="1"/>
      <w:numFmt w:val="decimal"/>
      <w:lvlText w:val="%7."/>
      <w:lvlJc w:val="left"/>
      <w:pPr>
        <w:ind w:left="5040" w:hanging="360"/>
      </w:pPr>
    </w:lvl>
    <w:lvl w:ilvl="7" w:tplc="27DC863E">
      <w:start w:val="1"/>
      <w:numFmt w:val="lowerLetter"/>
      <w:lvlText w:val="%8."/>
      <w:lvlJc w:val="left"/>
      <w:pPr>
        <w:ind w:left="5760" w:hanging="360"/>
      </w:pPr>
    </w:lvl>
    <w:lvl w:ilvl="8" w:tplc="85688E04">
      <w:start w:val="1"/>
      <w:numFmt w:val="lowerRoman"/>
      <w:lvlText w:val="%9."/>
      <w:lvlJc w:val="right"/>
      <w:pPr>
        <w:ind w:left="6480" w:hanging="180"/>
      </w:pPr>
    </w:lvl>
  </w:abstractNum>
  <w:abstractNum w:abstractNumId="17" w15:restartNumberingAfterBreak="0">
    <w:nsid w:val="4FF47CEE"/>
    <w:multiLevelType w:val="hybridMultilevel"/>
    <w:tmpl w:val="02A02640"/>
    <w:lvl w:ilvl="0" w:tplc="F2404432">
      <w:start w:val="1"/>
      <w:numFmt w:val="bullet"/>
      <w:lvlText w:val="•"/>
      <w:lvlJc w:val="left"/>
      <w:pPr>
        <w:tabs>
          <w:tab w:val="num" w:pos="720"/>
        </w:tabs>
        <w:ind w:left="720" w:hanging="360"/>
      </w:pPr>
      <w:rPr>
        <w:rFonts w:ascii="Times New Roman" w:hAnsi="Times New Roman" w:hint="default"/>
      </w:rPr>
    </w:lvl>
    <w:lvl w:ilvl="1" w:tplc="AAE46A8A" w:tentative="1">
      <w:start w:val="1"/>
      <w:numFmt w:val="bullet"/>
      <w:lvlText w:val="•"/>
      <w:lvlJc w:val="left"/>
      <w:pPr>
        <w:tabs>
          <w:tab w:val="num" w:pos="1440"/>
        </w:tabs>
        <w:ind w:left="1440" w:hanging="360"/>
      </w:pPr>
      <w:rPr>
        <w:rFonts w:ascii="Times New Roman" w:hAnsi="Times New Roman" w:hint="default"/>
      </w:rPr>
    </w:lvl>
    <w:lvl w:ilvl="2" w:tplc="89D2AA2E" w:tentative="1">
      <w:start w:val="1"/>
      <w:numFmt w:val="bullet"/>
      <w:lvlText w:val="•"/>
      <w:lvlJc w:val="left"/>
      <w:pPr>
        <w:tabs>
          <w:tab w:val="num" w:pos="2160"/>
        </w:tabs>
        <w:ind w:left="2160" w:hanging="360"/>
      </w:pPr>
      <w:rPr>
        <w:rFonts w:ascii="Times New Roman" w:hAnsi="Times New Roman" w:hint="default"/>
      </w:rPr>
    </w:lvl>
    <w:lvl w:ilvl="3" w:tplc="275A101C" w:tentative="1">
      <w:start w:val="1"/>
      <w:numFmt w:val="bullet"/>
      <w:lvlText w:val="•"/>
      <w:lvlJc w:val="left"/>
      <w:pPr>
        <w:tabs>
          <w:tab w:val="num" w:pos="2880"/>
        </w:tabs>
        <w:ind w:left="2880" w:hanging="360"/>
      </w:pPr>
      <w:rPr>
        <w:rFonts w:ascii="Times New Roman" w:hAnsi="Times New Roman" w:hint="default"/>
      </w:rPr>
    </w:lvl>
    <w:lvl w:ilvl="4" w:tplc="85BACD20" w:tentative="1">
      <w:start w:val="1"/>
      <w:numFmt w:val="bullet"/>
      <w:lvlText w:val="•"/>
      <w:lvlJc w:val="left"/>
      <w:pPr>
        <w:tabs>
          <w:tab w:val="num" w:pos="3600"/>
        </w:tabs>
        <w:ind w:left="3600" w:hanging="360"/>
      </w:pPr>
      <w:rPr>
        <w:rFonts w:ascii="Times New Roman" w:hAnsi="Times New Roman" w:hint="default"/>
      </w:rPr>
    </w:lvl>
    <w:lvl w:ilvl="5" w:tplc="04161842" w:tentative="1">
      <w:start w:val="1"/>
      <w:numFmt w:val="bullet"/>
      <w:lvlText w:val="•"/>
      <w:lvlJc w:val="left"/>
      <w:pPr>
        <w:tabs>
          <w:tab w:val="num" w:pos="4320"/>
        </w:tabs>
        <w:ind w:left="4320" w:hanging="360"/>
      </w:pPr>
      <w:rPr>
        <w:rFonts w:ascii="Times New Roman" w:hAnsi="Times New Roman" w:hint="default"/>
      </w:rPr>
    </w:lvl>
    <w:lvl w:ilvl="6" w:tplc="DD2C60CA" w:tentative="1">
      <w:start w:val="1"/>
      <w:numFmt w:val="bullet"/>
      <w:lvlText w:val="•"/>
      <w:lvlJc w:val="left"/>
      <w:pPr>
        <w:tabs>
          <w:tab w:val="num" w:pos="5040"/>
        </w:tabs>
        <w:ind w:left="5040" w:hanging="360"/>
      </w:pPr>
      <w:rPr>
        <w:rFonts w:ascii="Times New Roman" w:hAnsi="Times New Roman" w:hint="default"/>
      </w:rPr>
    </w:lvl>
    <w:lvl w:ilvl="7" w:tplc="8BEA0930" w:tentative="1">
      <w:start w:val="1"/>
      <w:numFmt w:val="bullet"/>
      <w:lvlText w:val="•"/>
      <w:lvlJc w:val="left"/>
      <w:pPr>
        <w:tabs>
          <w:tab w:val="num" w:pos="5760"/>
        </w:tabs>
        <w:ind w:left="5760" w:hanging="360"/>
      </w:pPr>
      <w:rPr>
        <w:rFonts w:ascii="Times New Roman" w:hAnsi="Times New Roman" w:hint="default"/>
      </w:rPr>
    </w:lvl>
    <w:lvl w:ilvl="8" w:tplc="CBE8FD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796AA7"/>
    <w:multiLevelType w:val="hybridMultilevel"/>
    <w:tmpl w:val="A01C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F2103D"/>
    <w:multiLevelType w:val="hybridMultilevel"/>
    <w:tmpl w:val="4ADC6E66"/>
    <w:lvl w:ilvl="0" w:tplc="CDA483CC">
      <w:start w:val="1"/>
      <w:numFmt w:val="bullet"/>
      <w:lvlText w:val=""/>
      <w:lvlJc w:val="left"/>
      <w:pPr>
        <w:ind w:left="360" w:hanging="360"/>
      </w:pPr>
      <w:rPr>
        <w:rFonts w:ascii="Symbol" w:hAnsi="Symbol" w:hint="default"/>
      </w:rPr>
    </w:lvl>
    <w:lvl w:ilvl="1" w:tplc="CA9C4778">
      <w:start w:val="1"/>
      <w:numFmt w:val="bullet"/>
      <w:lvlText w:val="o"/>
      <w:lvlJc w:val="left"/>
      <w:pPr>
        <w:ind w:left="1080" w:hanging="360"/>
      </w:pPr>
      <w:rPr>
        <w:rFonts w:ascii="Courier New" w:hAnsi="Courier New" w:hint="default"/>
      </w:rPr>
    </w:lvl>
    <w:lvl w:ilvl="2" w:tplc="59826BE8">
      <w:start w:val="1"/>
      <w:numFmt w:val="bullet"/>
      <w:lvlText w:val=""/>
      <w:lvlJc w:val="left"/>
      <w:pPr>
        <w:ind w:left="1800" w:hanging="360"/>
      </w:pPr>
      <w:rPr>
        <w:rFonts w:ascii="Wingdings" w:hAnsi="Wingdings" w:hint="default"/>
      </w:rPr>
    </w:lvl>
    <w:lvl w:ilvl="3" w:tplc="1CC61DD0">
      <w:start w:val="1"/>
      <w:numFmt w:val="bullet"/>
      <w:lvlText w:val=""/>
      <w:lvlJc w:val="left"/>
      <w:pPr>
        <w:ind w:left="2520" w:hanging="360"/>
      </w:pPr>
      <w:rPr>
        <w:rFonts w:ascii="Symbol" w:hAnsi="Symbol" w:hint="default"/>
      </w:rPr>
    </w:lvl>
    <w:lvl w:ilvl="4" w:tplc="33548AAC">
      <w:start w:val="1"/>
      <w:numFmt w:val="bullet"/>
      <w:lvlText w:val="o"/>
      <w:lvlJc w:val="left"/>
      <w:pPr>
        <w:ind w:left="3240" w:hanging="360"/>
      </w:pPr>
      <w:rPr>
        <w:rFonts w:ascii="Courier New" w:hAnsi="Courier New" w:hint="default"/>
      </w:rPr>
    </w:lvl>
    <w:lvl w:ilvl="5" w:tplc="596AC9B2">
      <w:start w:val="1"/>
      <w:numFmt w:val="bullet"/>
      <w:lvlText w:val=""/>
      <w:lvlJc w:val="left"/>
      <w:pPr>
        <w:ind w:left="3960" w:hanging="360"/>
      </w:pPr>
      <w:rPr>
        <w:rFonts w:ascii="Wingdings" w:hAnsi="Wingdings" w:hint="default"/>
      </w:rPr>
    </w:lvl>
    <w:lvl w:ilvl="6" w:tplc="54D260A2">
      <w:start w:val="1"/>
      <w:numFmt w:val="bullet"/>
      <w:lvlText w:val=""/>
      <w:lvlJc w:val="left"/>
      <w:pPr>
        <w:ind w:left="4680" w:hanging="360"/>
      </w:pPr>
      <w:rPr>
        <w:rFonts w:ascii="Symbol" w:hAnsi="Symbol" w:hint="default"/>
      </w:rPr>
    </w:lvl>
    <w:lvl w:ilvl="7" w:tplc="98B6E26A">
      <w:start w:val="1"/>
      <w:numFmt w:val="bullet"/>
      <w:lvlText w:val="o"/>
      <w:lvlJc w:val="left"/>
      <w:pPr>
        <w:ind w:left="5400" w:hanging="360"/>
      </w:pPr>
      <w:rPr>
        <w:rFonts w:ascii="Courier New" w:hAnsi="Courier New" w:hint="default"/>
      </w:rPr>
    </w:lvl>
    <w:lvl w:ilvl="8" w:tplc="AA505D7A">
      <w:start w:val="1"/>
      <w:numFmt w:val="bullet"/>
      <w:lvlText w:val=""/>
      <w:lvlJc w:val="left"/>
      <w:pPr>
        <w:ind w:left="6120" w:hanging="360"/>
      </w:pPr>
      <w:rPr>
        <w:rFonts w:ascii="Wingdings" w:hAnsi="Wingdings" w:hint="default"/>
      </w:rPr>
    </w:lvl>
  </w:abstractNum>
  <w:abstractNum w:abstractNumId="20" w15:restartNumberingAfterBreak="0">
    <w:nsid w:val="5C49194E"/>
    <w:multiLevelType w:val="hybridMultilevel"/>
    <w:tmpl w:val="1D3E5B98"/>
    <w:lvl w:ilvl="0" w:tplc="1918FAC4">
      <w:start w:val="1"/>
      <w:numFmt w:val="bullet"/>
      <w:lvlText w:val=""/>
      <w:lvlJc w:val="left"/>
      <w:pPr>
        <w:ind w:left="360" w:hanging="360"/>
      </w:pPr>
      <w:rPr>
        <w:rFonts w:ascii="Symbol" w:hAnsi="Symbol" w:hint="default"/>
      </w:rPr>
    </w:lvl>
    <w:lvl w:ilvl="1" w:tplc="BB8A43FA">
      <w:start w:val="1"/>
      <w:numFmt w:val="bullet"/>
      <w:lvlText w:val=""/>
      <w:lvlJc w:val="left"/>
      <w:pPr>
        <w:ind w:left="1080" w:hanging="360"/>
      </w:pPr>
      <w:rPr>
        <w:rFonts w:ascii="Symbol" w:hAnsi="Symbol" w:hint="default"/>
      </w:rPr>
    </w:lvl>
    <w:lvl w:ilvl="2" w:tplc="523AD884">
      <w:start w:val="1"/>
      <w:numFmt w:val="bullet"/>
      <w:lvlText w:val=""/>
      <w:lvlJc w:val="left"/>
      <w:pPr>
        <w:ind w:left="1800" w:hanging="360"/>
      </w:pPr>
      <w:rPr>
        <w:rFonts w:ascii="Wingdings" w:hAnsi="Wingdings" w:hint="default"/>
      </w:rPr>
    </w:lvl>
    <w:lvl w:ilvl="3" w:tplc="D23CFE86">
      <w:start w:val="1"/>
      <w:numFmt w:val="bullet"/>
      <w:lvlText w:val=""/>
      <w:lvlJc w:val="left"/>
      <w:pPr>
        <w:ind w:left="2520" w:hanging="360"/>
      </w:pPr>
      <w:rPr>
        <w:rFonts w:ascii="Symbol" w:hAnsi="Symbol" w:hint="default"/>
      </w:rPr>
    </w:lvl>
    <w:lvl w:ilvl="4" w:tplc="09A8B052">
      <w:start w:val="1"/>
      <w:numFmt w:val="bullet"/>
      <w:lvlText w:val="o"/>
      <w:lvlJc w:val="left"/>
      <w:pPr>
        <w:ind w:left="3240" w:hanging="360"/>
      </w:pPr>
      <w:rPr>
        <w:rFonts w:ascii="Courier New" w:hAnsi="Courier New" w:hint="default"/>
      </w:rPr>
    </w:lvl>
    <w:lvl w:ilvl="5" w:tplc="DF7A0868">
      <w:start w:val="1"/>
      <w:numFmt w:val="bullet"/>
      <w:lvlText w:val=""/>
      <w:lvlJc w:val="left"/>
      <w:pPr>
        <w:ind w:left="3960" w:hanging="360"/>
      </w:pPr>
      <w:rPr>
        <w:rFonts w:ascii="Wingdings" w:hAnsi="Wingdings" w:hint="default"/>
      </w:rPr>
    </w:lvl>
    <w:lvl w:ilvl="6" w:tplc="CBAC34DC">
      <w:start w:val="1"/>
      <w:numFmt w:val="bullet"/>
      <w:lvlText w:val=""/>
      <w:lvlJc w:val="left"/>
      <w:pPr>
        <w:ind w:left="4680" w:hanging="360"/>
      </w:pPr>
      <w:rPr>
        <w:rFonts w:ascii="Symbol" w:hAnsi="Symbol" w:hint="default"/>
      </w:rPr>
    </w:lvl>
    <w:lvl w:ilvl="7" w:tplc="5D20FE5A">
      <w:start w:val="1"/>
      <w:numFmt w:val="bullet"/>
      <w:lvlText w:val="o"/>
      <w:lvlJc w:val="left"/>
      <w:pPr>
        <w:ind w:left="5400" w:hanging="360"/>
      </w:pPr>
      <w:rPr>
        <w:rFonts w:ascii="Courier New" w:hAnsi="Courier New" w:hint="default"/>
      </w:rPr>
    </w:lvl>
    <w:lvl w:ilvl="8" w:tplc="8F0AF3FC">
      <w:start w:val="1"/>
      <w:numFmt w:val="bullet"/>
      <w:lvlText w:val=""/>
      <w:lvlJc w:val="left"/>
      <w:pPr>
        <w:ind w:left="6120" w:hanging="360"/>
      </w:pPr>
      <w:rPr>
        <w:rFonts w:ascii="Wingdings" w:hAnsi="Wingdings" w:hint="default"/>
      </w:rPr>
    </w:lvl>
  </w:abstractNum>
  <w:abstractNum w:abstractNumId="21" w15:restartNumberingAfterBreak="0">
    <w:nsid w:val="5F57648B"/>
    <w:multiLevelType w:val="hybridMultilevel"/>
    <w:tmpl w:val="F3FA6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155790"/>
    <w:multiLevelType w:val="hybridMultilevel"/>
    <w:tmpl w:val="FA8C8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2F7A78"/>
    <w:multiLevelType w:val="hybridMultilevel"/>
    <w:tmpl w:val="100AD2D6"/>
    <w:lvl w:ilvl="0" w:tplc="87B24E3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87D74"/>
    <w:multiLevelType w:val="hybridMultilevel"/>
    <w:tmpl w:val="5EF082D2"/>
    <w:lvl w:ilvl="0" w:tplc="1640D4FE">
      <w:start w:val="1"/>
      <w:numFmt w:val="bullet"/>
      <w:lvlText w:val="•"/>
      <w:lvlJc w:val="left"/>
      <w:pPr>
        <w:tabs>
          <w:tab w:val="num" w:pos="720"/>
        </w:tabs>
        <w:ind w:left="720" w:hanging="360"/>
      </w:pPr>
      <w:rPr>
        <w:rFonts w:ascii="Times New Roman" w:hAnsi="Times New Roman" w:hint="default"/>
      </w:rPr>
    </w:lvl>
    <w:lvl w:ilvl="1" w:tplc="91981460" w:tentative="1">
      <w:start w:val="1"/>
      <w:numFmt w:val="bullet"/>
      <w:lvlText w:val="•"/>
      <w:lvlJc w:val="left"/>
      <w:pPr>
        <w:tabs>
          <w:tab w:val="num" w:pos="1440"/>
        </w:tabs>
        <w:ind w:left="1440" w:hanging="360"/>
      </w:pPr>
      <w:rPr>
        <w:rFonts w:ascii="Times New Roman" w:hAnsi="Times New Roman" w:hint="default"/>
      </w:rPr>
    </w:lvl>
    <w:lvl w:ilvl="2" w:tplc="243A2B02" w:tentative="1">
      <w:start w:val="1"/>
      <w:numFmt w:val="bullet"/>
      <w:lvlText w:val="•"/>
      <w:lvlJc w:val="left"/>
      <w:pPr>
        <w:tabs>
          <w:tab w:val="num" w:pos="2160"/>
        </w:tabs>
        <w:ind w:left="2160" w:hanging="360"/>
      </w:pPr>
      <w:rPr>
        <w:rFonts w:ascii="Times New Roman" w:hAnsi="Times New Roman" w:hint="default"/>
      </w:rPr>
    </w:lvl>
    <w:lvl w:ilvl="3" w:tplc="7504AE4E" w:tentative="1">
      <w:start w:val="1"/>
      <w:numFmt w:val="bullet"/>
      <w:lvlText w:val="•"/>
      <w:lvlJc w:val="left"/>
      <w:pPr>
        <w:tabs>
          <w:tab w:val="num" w:pos="2880"/>
        </w:tabs>
        <w:ind w:left="2880" w:hanging="360"/>
      </w:pPr>
      <w:rPr>
        <w:rFonts w:ascii="Times New Roman" w:hAnsi="Times New Roman" w:hint="default"/>
      </w:rPr>
    </w:lvl>
    <w:lvl w:ilvl="4" w:tplc="8E082E16" w:tentative="1">
      <w:start w:val="1"/>
      <w:numFmt w:val="bullet"/>
      <w:lvlText w:val="•"/>
      <w:lvlJc w:val="left"/>
      <w:pPr>
        <w:tabs>
          <w:tab w:val="num" w:pos="3600"/>
        </w:tabs>
        <w:ind w:left="3600" w:hanging="360"/>
      </w:pPr>
      <w:rPr>
        <w:rFonts w:ascii="Times New Roman" w:hAnsi="Times New Roman" w:hint="default"/>
      </w:rPr>
    </w:lvl>
    <w:lvl w:ilvl="5" w:tplc="6E52B2E4" w:tentative="1">
      <w:start w:val="1"/>
      <w:numFmt w:val="bullet"/>
      <w:lvlText w:val="•"/>
      <w:lvlJc w:val="left"/>
      <w:pPr>
        <w:tabs>
          <w:tab w:val="num" w:pos="4320"/>
        </w:tabs>
        <w:ind w:left="4320" w:hanging="360"/>
      </w:pPr>
      <w:rPr>
        <w:rFonts w:ascii="Times New Roman" w:hAnsi="Times New Roman" w:hint="default"/>
      </w:rPr>
    </w:lvl>
    <w:lvl w:ilvl="6" w:tplc="56460C1E" w:tentative="1">
      <w:start w:val="1"/>
      <w:numFmt w:val="bullet"/>
      <w:lvlText w:val="•"/>
      <w:lvlJc w:val="left"/>
      <w:pPr>
        <w:tabs>
          <w:tab w:val="num" w:pos="5040"/>
        </w:tabs>
        <w:ind w:left="5040" w:hanging="360"/>
      </w:pPr>
      <w:rPr>
        <w:rFonts w:ascii="Times New Roman" w:hAnsi="Times New Roman" w:hint="default"/>
      </w:rPr>
    </w:lvl>
    <w:lvl w:ilvl="7" w:tplc="1BD05B6E" w:tentative="1">
      <w:start w:val="1"/>
      <w:numFmt w:val="bullet"/>
      <w:lvlText w:val="•"/>
      <w:lvlJc w:val="left"/>
      <w:pPr>
        <w:tabs>
          <w:tab w:val="num" w:pos="5760"/>
        </w:tabs>
        <w:ind w:left="5760" w:hanging="360"/>
      </w:pPr>
      <w:rPr>
        <w:rFonts w:ascii="Times New Roman" w:hAnsi="Times New Roman" w:hint="default"/>
      </w:rPr>
    </w:lvl>
    <w:lvl w:ilvl="8" w:tplc="20D290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B6086F"/>
    <w:multiLevelType w:val="hybridMultilevel"/>
    <w:tmpl w:val="65501EAC"/>
    <w:lvl w:ilvl="0" w:tplc="023E3E36">
      <w:start w:val="1"/>
      <w:numFmt w:val="bullet"/>
      <w:lvlText w:val="•"/>
      <w:lvlJc w:val="left"/>
      <w:pPr>
        <w:tabs>
          <w:tab w:val="num" w:pos="720"/>
        </w:tabs>
        <w:ind w:left="720" w:hanging="360"/>
      </w:pPr>
      <w:rPr>
        <w:rFonts w:ascii="Times New Roman" w:hAnsi="Times New Roman" w:hint="default"/>
      </w:rPr>
    </w:lvl>
    <w:lvl w:ilvl="1" w:tplc="2434372A" w:tentative="1">
      <w:start w:val="1"/>
      <w:numFmt w:val="bullet"/>
      <w:lvlText w:val="•"/>
      <w:lvlJc w:val="left"/>
      <w:pPr>
        <w:tabs>
          <w:tab w:val="num" w:pos="1440"/>
        </w:tabs>
        <w:ind w:left="1440" w:hanging="360"/>
      </w:pPr>
      <w:rPr>
        <w:rFonts w:ascii="Times New Roman" w:hAnsi="Times New Roman" w:hint="default"/>
      </w:rPr>
    </w:lvl>
    <w:lvl w:ilvl="2" w:tplc="B0EE12DC" w:tentative="1">
      <w:start w:val="1"/>
      <w:numFmt w:val="bullet"/>
      <w:lvlText w:val="•"/>
      <w:lvlJc w:val="left"/>
      <w:pPr>
        <w:tabs>
          <w:tab w:val="num" w:pos="2160"/>
        </w:tabs>
        <w:ind w:left="2160" w:hanging="360"/>
      </w:pPr>
      <w:rPr>
        <w:rFonts w:ascii="Times New Roman" w:hAnsi="Times New Roman" w:hint="default"/>
      </w:rPr>
    </w:lvl>
    <w:lvl w:ilvl="3" w:tplc="EE98FB96" w:tentative="1">
      <w:start w:val="1"/>
      <w:numFmt w:val="bullet"/>
      <w:lvlText w:val="•"/>
      <w:lvlJc w:val="left"/>
      <w:pPr>
        <w:tabs>
          <w:tab w:val="num" w:pos="2880"/>
        </w:tabs>
        <w:ind w:left="2880" w:hanging="360"/>
      </w:pPr>
      <w:rPr>
        <w:rFonts w:ascii="Times New Roman" w:hAnsi="Times New Roman" w:hint="default"/>
      </w:rPr>
    </w:lvl>
    <w:lvl w:ilvl="4" w:tplc="339C50A0" w:tentative="1">
      <w:start w:val="1"/>
      <w:numFmt w:val="bullet"/>
      <w:lvlText w:val="•"/>
      <w:lvlJc w:val="left"/>
      <w:pPr>
        <w:tabs>
          <w:tab w:val="num" w:pos="3600"/>
        </w:tabs>
        <w:ind w:left="3600" w:hanging="360"/>
      </w:pPr>
      <w:rPr>
        <w:rFonts w:ascii="Times New Roman" w:hAnsi="Times New Roman" w:hint="default"/>
      </w:rPr>
    </w:lvl>
    <w:lvl w:ilvl="5" w:tplc="5C44310E" w:tentative="1">
      <w:start w:val="1"/>
      <w:numFmt w:val="bullet"/>
      <w:lvlText w:val="•"/>
      <w:lvlJc w:val="left"/>
      <w:pPr>
        <w:tabs>
          <w:tab w:val="num" w:pos="4320"/>
        </w:tabs>
        <w:ind w:left="4320" w:hanging="360"/>
      </w:pPr>
      <w:rPr>
        <w:rFonts w:ascii="Times New Roman" w:hAnsi="Times New Roman" w:hint="default"/>
      </w:rPr>
    </w:lvl>
    <w:lvl w:ilvl="6" w:tplc="30F0AF96" w:tentative="1">
      <w:start w:val="1"/>
      <w:numFmt w:val="bullet"/>
      <w:lvlText w:val="•"/>
      <w:lvlJc w:val="left"/>
      <w:pPr>
        <w:tabs>
          <w:tab w:val="num" w:pos="5040"/>
        </w:tabs>
        <w:ind w:left="5040" w:hanging="360"/>
      </w:pPr>
      <w:rPr>
        <w:rFonts w:ascii="Times New Roman" w:hAnsi="Times New Roman" w:hint="default"/>
      </w:rPr>
    </w:lvl>
    <w:lvl w:ilvl="7" w:tplc="96A6CB22" w:tentative="1">
      <w:start w:val="1"/>
      <w:numFmt w:val="bullet"/>
      <w:lvlText w:val="•"/>
      <w:lvlJc w:val="left"/>
      <w:pPr>
        <w:tabs>
          <w:tab w:val="num" w:pos="5760"/>
        </w:tabs>
        <w:ind w:left="5760" w:hanging="360"/>
      </w:pPr>
      <w:rPr>
        <w:rFonts w:ascii="Times New Roman" w:hAnsi="Times New Roman" w:hint="default"/>
      </w:rPr>
    </w:lvl>
    <w:lvl w:ilvl="8" w:tplc="698C9E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D85633"/>
    <w:multiLevelType w:val="hybridMultilevel"/>
    <w:tmpl w:val="4728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59308F"/>
    <w:multiLevelType w:val="hybridMultilevel"/>
    <w:tmpl w:val="43E0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03109"/>
    <w:multiLevelType w:val="hybridMultilevel"/>
    <w:tmpl w:val="E572D724"/>
    <w:lvl w:ilvl="0" w:tplc="63DEA606">
      <w:start w:val="1"/>
      <w:numFmt w:val="bullet"/>
      <w:lvlText w:val=""/>
      <w:lvlJc w:val="left"/>
      <w:pPr>
        <w:ind w:left="720" w:hanging="360"/>
      </w:pPr>
      <w:rPr>
        <w:rFonts w:ascii="Symbol" w:hAnsi="Symbol" w:hint="default"/>
      </w:rPr>
    </w:lvl>
    <w:lvl w:ilvl="1" w:tplc="AEF6ADD2" w:tentative="1">
      <w:start w:val="1"/>
      <w:numFmt w:val="bullet"/>
      <w:lvlText w:val="o"/>
      <w:lvlJc w:val="left"/>
      <w:pPr>
        <w:ind w:left="1440" w:hanging="360"/>
      </w:pPr>
      <w:rPr>
        <w:rFonts w:ascii="Courier New" w:hAnsi="Courier New" w:cs="Courier New" w:hint="default"/>
      </w:rPr>
    </w:lvl>
    <w:lvl w:ilvl="2" w:tplc="DE1E9E46" w:tentative="1">
      <w:start w:val="1"/>
      <w:numFmt w:val="bullet"/>
      <w:lvlText w:val=""/>
      <w:lvlJc w:val="left"/>
      <w:pPr>
        <w:ind w:left="2160" w:hanging="360"/>
      </w:pPr>
      <w:rPr>
        <w:rFonts w:ascii="Wingdings" w:hAnsi="Wingdings" w:hint="default"/>
      </w:rPr>
    </w:lvl>
    <w:lvl w:ilvl="3" w:tplc="926473EC" w:tentative="1">
      <w:start w:val="1"/>
      <w:numFmt w:val="bullet"/>
      <w:lvlText w:val=""/>
      <w:lvlJc w:val="left"/>
      <w:pPr>
        <w:ind w:left="2880" w:hanging="360"/>
      </w:pPr>
      <w:rPr>
        <w:rFonts w:ascii="Symbol" w:hAnsi="Symbol" w:hint="default"/>
      </w:rPr>
    </w:lvl>
    <w:lvl w:ilvl="4" w:tplc="91D62ED4" w:tentative="1">
      <w:start w:val="1"/>
      <w:numFmt w:val="bullet"/>
      <w:lvlText w:val="o"/>
      <w:lvlJc w:val="left"/>
      <w:pPr>
        <w:ind w:left="3600" w:hanging="360"/>
      </w:pPr>
      <w:rPr>
        <w:rFonts w:ascii="Courier New" w:hAnsi="Courier New" w:cs="Courier New" w:hint="default"/>
      </w:rPr>
    </w:lvl>
    <w:lvl w:ilvl="5" w:tplc="DB6A0398" w:tentative="1">
      <w:start w:val="1"/>
      <w:numFmt w:val="bullet"/>
      <w:lvlText w:val=""/>
      <w:lvlJc w:val="left"/>
      <w:pPr>
        <w:ind w:left="4320" w:hanging="360"/>
      </w:pPr>
      <w:rPr>
        <w:rFonts w:ascii="Wingdings" w:hAnsi="Wingdings" w:hint="default"/>
      </w:rPr>
    </w:lvl>
    <w:lvl w:ilvl="6" w:tplc="616A8658" w:tentative="1">
      <w:start w:val="1"/>
      <w:numFmt w:val="bullet"/>
      <w:lvlText w:val=""/>
      <w:lvlJc w:val="left"/>
      <w:pPr>
        <w:ind w:left="5040" w:hanging="360"/>
      </w:pPr>
      <w:rPr>
        <w:rFonts w:ascii="Symbol" w:hAnsi="Symbol" w:hint="default"/>
      </w:rPr>
    </w:lvl>
    <w:lvl w:ilvl="7" w:tplc="58B69C7A" w:tentative="1">
      <w:start w:val="1"/>
      <w:numFmt w:val="bullet"/>
      <w:lvlText w:val="o"/>
      <w:lvlJc w:val="left"/>
      <w:pPr>
        <w:ind w:left="5760" w:hanging="360"/>
      </w:pPr>
      <w:rPr>
        <w:rFonts w:ascii="Courier New" w:hAnsi="Courier New" w:cs="Courier New" w:hint="default"/>
      </w:rPr>
    </w:lvl>
    <w:lvl w:ilvl="8" w:tplc="762AA0F4"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9"/>
  </w:num>
  <w:num w:numId="5">
    <w:abstractNumId w:val="2"/>
  </w:num>
  <w:num w:numId="6">
    <w:abstractNumId w:val="24"/>
  </w:num>
  <w:num w:numId="7">
    <w:abstractNumId w:val="28"/>
  </w:num>
  <w:num w:numId="8">
    <w:abstractNumId w:val="4"/>
  </w:num>
  <w:num w:numId="9">
    <w:abstractNumId w:val="29"/>
  </w:num>
  <w:num w:numId="10">
    <w:abstractNumId w:val="8"/>
  </w:num>
  <w:num w:numId="11">
    <w:abstractNumId w:val="22"/>
  </w:num>
  <w:num w:numId="12">
    <w:abstractNumId w:val="18"/>
  </w:num>
  <w:num w:numId="13">
    <w:abstractNumId w:val="3"/>
  </w:num>
  <w:num w:numId="14">
    <w:abstractNumId w:val="27"/>
  </w:num>
  <w:num w:numId="15">
    <w:abstractNumId w:val="21"/>
  </w:num>
  <w:num w:numId="16">
    <w:abstractNumId w:val="6"/>
  </w:num>
  <w:num w:numId="17">
    <w:abstractNumId w:val="16"/>
  </w:num>
  <w:num w:numId="18">
    <w:abstractNumId w:val="7"/>
  </w:num>
  <w:num w:numId="19">
    <w:abstractNumId w:val="0"/>
  </w:num>
  <w:num w:numId="20">
    <w:abstractNumId w:val="23"/>
  </w:num>
  <w:num w:numId="21">
    <w:abstractNumId w:val="13"/>
  </w:num>
  <w:num w:numId="22">
    <w:abstractNumId w:val="17"/>
  </w:num>
  <w:num w:numId="23">
    <w:abstractNumId w:val="11"/>
  </w:num>
  <w:num w:numId="24">
    <w:abstractNumId w:val="5"/>
  </w:num>
  <w:num w:numId="25">
    <w:abstractNumId w:val="14"/>
  </w:num>
  <w:num w:numId="26">
    <w:abstractNumId w:val="15"/>
  </w:num>
  <w:num w:numId="27">
    <w:abstractNumId w:val="25"/>
  </w:num>
  <w:num w:numId="28">
    <w:abstractNumId w:val="26"/>
  </w:num>
  <w:num w:numId="29">
    <w:abstractNumId w:val="10"/>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zNDExtjS1MDQ2NTJV0lEKTi0uzszPAykwrAUAvhEMeCwAAAA="/>
  </w:docVars>
  <w:rsids>
    <w:rsidRoot w:val="00F00750"/>
    <w:rsid w:val="000117D4"/>
    <w:rsid w:val="00015138"/>
    <w:rsid w:val="00015527"/>
    <w:rsid w:val="00021405"/>
    <w:rsid w:val="00022E71"/>
    <w:rsid w:val="00026288"/>
    <w:rsid w:val="00026CBF"/>
    <w:rsid w:val="000314D7"/>
    <w:rsid w:val="00036720"/>
    <w:rsid w:val="0004203C"/>
    <w:rsid w:val="0004579E"/>
    <w:rsid w:val="00045F8B"/>
    <w:rsid w:val="00046D2B"/>
    <w:rsid w:val="000479F9"/>
    <w:rsid w:val="00051945"/>
    <w:rsid w:val="000521D9"/>
    <w:rsid w:val="00055E45"/>
    <w:rsid w:val="00056263"/>
    <w:rsid w:val="00063B36"/>
    <w:rsid w:val="00064D8A"/>
    <w:rsid w:val="00064F82"/>
    <w:rsid w:val="00066510"/>
    <w:rsid w:val="00075049"/>
    <w:rsid w:val="00075E71"/>
    <w:rsid w:val="00077523"/>
    <w:rsid w:val="00085F14"/>
    <w:rsid w:val="000874C5"/>
    <w:rsid w:val="000959EA"/>
    <w:rsid w:val="000975E7"/>
    <w:rsid w:val="000A00EB"/>
    <w:rsid w:val="000B27FE"/>
    <w:rsid w:val="000C089F"/>
    <w:rsid w:val="000C22D7"/>
    <w:rsid w:val="000C2E48"/>
    <w:rsid w:val="000C3928"/>
    <w:rsid w:val="000C4F6D"/>
    <w:rsid w:val="000C5E8E"/>
    <w:rsid w:val="000E0F65"/>
    <w:rsid w:val="000E291E"/>
    <w:rsid w:val="000E3E41"/>
    <w:rsid w:val="000F1AAB"/>
    <w:rsid w:val="000F3D99"/>
    <w:rsid w:val="000F4751"/>
    <w:rsid w:val="000F7321"/>
    <w:rsid w:val="00101117"/>
    <w:rsid w:val="00103306"/>
    <w:rsid w:val="0010524C"/>
    <w:rsid w:val="00107A80"/>
    <w:rsid w:val="00111043"/>
    <w:rsid w:val="00111FB1"/>
    <w:rsid w:val="00113418"/>
    <w:rsid w:val="001356F1"/>
    <w:rsid w:val="00136994"/>
    <w:rsid w:val="0014128E"/>
    <w:rsid w:val="00141AEF"/>
    <w:rsid w:val="00142984"/>
    <w:rsid w:val="00151888"/>
    <w:rsid w:val="00151C54"/>
    <w:rsid w:val="00156606"/>
    <w:rsid w:val="001566C0"/>
    <w:rsid w:val="00161FDC"/>
    <w:rsid w:val="001649D0"/>
    <w:rsid w:val="001704D4"/>
    <w:rsid w:val="00170A2D"/>
    <w:rsid w:val="0017617A"/>
    <w:rsid w:val="001808BC"/>
    <w:rsid w:val="00180AAE"/>
    <w:rsid w:val="00181E7E"/>
    <w:rsid w:val="00182647"/>
    <w:rsid w:val="00182B81"/>
    <w:rsid w:val="0018619D"/>
    <w:rsid w:val="00187AB8"/>
    <w:rsid w:val="00190293"/>
    <w:rsid w:val="00194B05"/>
    <w:rsid w:val="001A011E"/>
    <w:rsid w:val="001A066A"/>
    <w:rsid w:val="001A13E6"/>
    <w:rsid w:val="001A5731"/>
    <w:rsid w:val="001B1001"/>
    <w:rsid w:val="001B1FB3"/>
    <w:rsid w:val="001B42C3"/>
    <w:rsid w:val="001C0BA7"/>
    <w:rsid w:val="001C5D5E"/>
    <w:rsid w:val="001D481D"/>
    <w:rsid w:val="001D678D"/>
    <w:rsid w:val="001E03F8"/>
    <w:rsid w:val="001E1678"/>
    <w:rsid w:val="001E3376"/>
    <w:rsid w:val="001E6301"/>
    <w:rsid w:val="002069B3"/>
    <w:rsid w:val="00215AA9"/>
    <w:rsid w:val="00216EBE"/>
    <w:rsid w:val="00217C7C"/>
    <w:rsid w:val="00222423"/>
    <w:rsid w:val="002243BF"/>
    <w:rsid w:val="002276A1"/>
    <w:rsid w:val="002329CF"/>
    <w:rsid w:val="00232F5B"/>
    <w:rsid w:val="00241B13"/>
    <w:rsid w:val="00246BC6"/>
    <w:rsid w:val="00247C29"/>
    <w:rsid w:val="00260467"/>
    <w:rsid w:val="0026088A"/>
    <w:rsid w:val="002608FD"/>
    <w:rsid w:val="00263EA3"/>
    <w:rsid w:val="0026530F"/>
    <w:rsid w:val="00276C3A"/>
    <w:rsid w:val="00277F4D"/>
    <w:rsid w:val="00284F85"/>
    <w:rsid w:val="00287F60"/>
    <w:rsid w:val="00290915"/>
    <w:rsid w:val="00291AD2"/>
    <w:rsid w:val="00293403"/>
    <w:rsid w:val="002A07F6"/>
    <w:rsid w:val="002A22E2"/>
    <w:rsid w:val="002B3968"/>
    <w:rsid w:val="002B3B59"/>
    <w:rsid w:val="002B636F"/>
    <w:rsid w:val="002B66DB"/>
    <w:rsid w:val="002B673A"/>
    <w:rsid w:val="002C5BF6"/>
    <w:rsid w:val="002C64F7"/>
    <w:rsid w:val="002C7521"/>
    <w:rsid w:val="002D1FB6"/>
    <w:rsid w:val="002D5796"/>
    <w:rsid w:val="002E1259"/>
    <w:rsid w:val="002E537B"/>
    <w:rsid w:val="002F41F2"/>
    <w:rsid w:val="002F7187"/>
    <w:rsid w:val="00301BF3"/>
    <w:rsid w:val="0030208D"/>
    <w:rsid w:val="0031242C"/>
    <w:rsid w:val="00315C52"/>
    <w:rsid w:val="00317C80"/>
    <w:rsid w:val="00323418"/>
    <w:rsid w:val="00327E32"/>
    <w:rsid w:val="0033093E"/>
    <w:rsid w:val="003357BF"/>
    <w:rsid w:val="0034398D"/>
    <w:rsid w:val="00343CEF"/>
    <w:rsid w:val="0034742F"/>
    <w:rsid w:val="00355A69"/>
    <w:rsid w:val="00364FAD"/>
    <w:rsid w:val="00366F66"/>
    <w:rsid w:val="0036738F"/>
    <w:rsid w:val="00367516"/>
    <w:rsid w:val="0036759C"/>
    <w:rsid w:val="00367AE5"/>
    <w:rsid w:val="00367D71"/>
    <w:rsid w:val="0037614A"/>
    <w:rsid w:val="0038150A"/>
    <w:rsid w:val="00396EAE"/>
    <w:rsid w:val="003A3488"/>
    <w:rsid w:val="003B0720"/>
    <w:rsid w:val="003B27AF"/>
    <w:rsid w:val="003B3247"/>
    <w:rsid w:val="003B4FDA"/>
    <w:rsid w:val="003B54CC"/>
    <w:rsid w:val="003B6E75"/>
    <w:rsid w:val="003B7DA1"/>
    <w:rsid w:val="003C16E1"/>
    <w:rsid w:val="003C440E"/>
    <w:rsid w:val="003C5456"/>
    <w:rsid w:val="003D0379"/>
    <w:rsid w:val="003D0BE8"/>
    <w:rsid w:val="003D1446"/>
    <w:rsid w:val="003D2574"/>
    <w:rsid w:val="003D33E3"/>
    <w:rsid w:val="003D4C59"/>
    <w:rsid w:val="003D7083"/>
    <w:rsid w:val="003E0A1F"/>
    <w:rsid w:val="003E7C17"/>
    <w:rsid w:val="003F1DC6"/>
    <w:rsid w:val="003F4267"/>
    <w:rsid w:val="003F47B5"/>
    <w:rsid w:val="00404032"/>
    <w:rsid w:val="00406394"/>
    <w:rsid w:val="0040736F"/>
    <w:rsid w:val="00412C1F"/>
    <w:rsid w:val="0041740B"/>
    <w:rsid w:val="00421CB2"/>
    <w:rsid w:val="00423C6A"/>
    <w:rsid w:val="004268B9"/>
    <w:rsid w:val="00427F24"/>
    <w:rsid w:val="00431017"/>
    <w:rsid w:val="00433B96"/>
    <w:rsid w:val="004418E9"/>
    <w:rsid w:val="004440F1"/>
    <w:rsid w:val="004456DD"/>
    <w:rsid w:val="00446CDF"/>
    <w:rsid w:val="00450EFD"/>
    <w:rsid w:val="004521B7"/>
    <w:rsid w:val="00462AB5"/>
    <w:rsid w:val="00465EAF"/>
    <w:rsid w:val="004720A6"/>
    <w:rsid w:val="004738C5"/>
    <w:rsid w:val="004747AB"/>
    <w:rsid w:val="00475F44"/>
    <w:rsid w:val="004764EF"/>
    <w:rsid w:val="00491046"/>
    <w:rsid w:val="0049628F"/>
    <w:rsid w:val="004A05C1"/>
    <w:rsid w:val="004A2AC7"/>
    <w:rsid w:val="004A551C"/>
    <w:rsid w:val="004A6D2F"/>
    <w:rsid w:val="004A6D5B"/>
    <w:rsid w:val="004B308F"/>
    <w:rsid w:val="004B30D7"/>
    <w:rsid w:val="004B4170"/>
    <w:rsid w:val="004C032F"/>
    <w:rsid w:val="004C2421"/>
    <w:rsid w:val="004C2887"/>
    <w:rsid w:val="004C2B6D"/>
    <w:rsid w:val="004C2D59"/>
    <w:rsid w:val="004D229E"/>
    <w:rsid w:val="004D2626"/>
    <w:rsid w:val="004D4FBE"/>
    <w:rsid w:val="004D6E26"/>
    <w:rsid w:val="004D77D3"/>
    <w:rsid w:val="004E2054"/>
    <w:rsid w:val="004E269A"/>
    <w:rsid w:val="004E2959"/>
    <w:rsid w:val="004E4815"/>
    <w:rsid w:val="004F1ED2"/>
    <w:rsid w:val="004F20EF"/>
    <w:rsid w:val="004F3139"/>
    <w:rsid w:val="0050266D"/>
    <w:rsid w:val="0050321C"/>
    <w:rsid w:val="005111BB"/>
    <w:rsid w:val="005140ED"/>
    <w:rsid w:val="00522AB0"/>
    <w:rsid w:val="00522B81"/>
    <w:rsid w:val="00531C7B"/>
    <w:rsid w:val="00536AB1"/>
    <w:rsid w:val="005426B7"/>
    <w:rsid w:val="0054712D"/>
    <w:rsid w:val="00547145"/>
    <w:rsid w:val="00547EF6"/>
    <w:rsid w:val="00557088"/>
    <w:rsid w:val="005570B5"/>
    <w:rsid w:val="00567E18"/>
    <w:rsid w:val="00574F1D"/>
    <w:rsid w:val="00575F5F"/>
    <w:rsid w:val="00581805"/>
    <w:rsid w:val="00585F76"/>
    <w:rsid w:val="00587B36"/>
    <w:rsid w:val="00590164"/>
    <w:rsid w:val="00595723"/>
    <w:rsid w:val="005A1240"/>
    <w:rsid w:val="005A1CDB"/>
    <w:rsid w:val="005A34E4"/>
    <w:rsid w:val="005B17F2"/>
    <w:rsid w:val="005B6E90"/>
    <w:rsid w:val="005B7FB0"/>
    <w:rsid w:val="005C0954"/>
    <w:rsid w:val="005C35A5"/>
    <w:rsid w:val="005C577C"/>
    <w:rsid w:val="005C65F8"/>
    <w:rsid w:val="005D0621"/>
    <w:rsid w:val="005D1E27"/>
    <w:rsid w:val="005D2A38"/>
    <w:rsid w:val="005D2A3E"/>
    <w:rsid w:val="005E022E"/>
    <w:rsid w:val="005E206B"/>
    <w:rsid w:val="005E267D"/>
    <w:rsid w:val="005E5215"/>
    <w:rsid w:val="005F0DC5"/>
    <w:rsid w:val="005F7F7E"/>
    <w:rsid w:val="0060352F"/>
    <w:rsid w:val="00614693"/>
    <w:rsid w:val="00623C2F"/>
    <w:rsid w:val="006253C8"/>
    <w:rsid w:val="00632C8E"/>
    <w:rsid w:val="00633578"/>
    <w:rsid w:val="00637068"/>
    <w:rsid w:val="00637E62"/>
    <w:rsid w:val="00650811"/>
    <w:rsid w:val="00650F43"/>
    <w:rsid w:val="00655C0C"/>
    <w:rsid w:val="00656F6A"/>
    <w:rsid w:val="00661D3E"/>
    <w:rsid w:val="00665F7D"/>
    <w:rsid w:val="0067580C"/>
    <w:rsid w:val="00685BAE"/>
    <w:rsid w:val="0069207B"/>
    <w:rsid w:val="00692627"/>
    <w:rsid w:val="006969E7"/>
    <w:rsid w:val="0069784F"/>
    <w:rsid w:val="006A3643"/>
    <w:rsid w:val="006A8FCC"/>
    <w:rsid w:val="006B022E"/>
    <w:rsid w:val="006B0CA4"/>
    <w:rsid w:val="006B29AF"/>
    <w:rsid w:val="006B4BEF"/>
    <w:rsid w:val="006B7CD5"/>
    <w:rsid w:val="006C2A29"/>
    <w:rsid w:val="006C64CF"/>
    <w:rsid w:val="006C7827"/>
    <w:rsid w:val="006D17B1"/>
    <w:rsid w:val="006D4752"/>
    <w:rsid w:val="006D4D50"/>
    <w:rsid w:val="006D708A"/>
    <w:rsid w:val="006E14C1"/>
    <w:rsid w:val="006F0292"/>
    <w:rsid w:val="006F0D64"/>
    <w:rsid w:val="006F27FA"/>
    <w:rsid w:val="006F416B"/>
    <w:rsid w:val="006F519B"/>
    <w:rsid w:val="0070038F"/>
    <w:rsid w:val="00703E79"/>
    <w:rsid w:val="00711782"/>
    <w:rsid w:val="00713675"/>
    <w:rsid w:val="00715823"/>
    <w:rsid w:val="00716BA2"/>
    <w:rsid w:val="00721B54"/>
    <w:rsid w:val="007323B3"/>
    <w:rsid w:val="00737235"/>
    <w:rsid w:val="00737B93"/>
    <w:rsid w:val="00743BC3"/>
    <w:rsid w:val="00745BD1"/>
    <w:rsid w:val="00745BF0"/>
    <w:rsid w:val="007468A9"/>
    <w:rsid w:val="00747A7C"/>
    <w:rsid w:val="0075763F"/>
    <w:rsid w:val="00757B4A"/>
    <w:rsid w:val="00760AB2"/>
    <w:rsid w:val="007615FE"/>
    <w:rsid w:val="0076655C"/>
    <w:rsid w:val="0076745A"/>
    <w:rsid w:val="007742DC"/>
    <w:rsid w:val="007773DF"/>
    <w:rsid w:val="00777807"/>
    <w:rsid w:val="00781F03"/>
    <w:rsid w:val="00783CD2"/>
    <w:rsid w:val="0078564F"/>
    <w:rsid w:val="007913C9"/>
    <w:rsid w:val="00791437"/>
    <w:rsid w:val="00791FF7"/>
    <w:rsid w:val="00794D37"/>
    <w:rsid w:val="007A2980"/>
    <w:rsid w:val="007A344F"/>
    <w:rsid w:val="007A5B27"/>
    <w:rsid w:val="007A7BD4"/>
    <w:rsid w:val="007B0C2C"/>
    <w:rsid w:val="007B278E"/>
    <w:rsid w:val="007B3EA9"/>
    <w:rsid w:val="007C0E39"/>
    <w:rsid w:val="007C5C23"/>
    <w:rsid w:val="007D243A"/>
    <w:rsid w:val="007D7904"/>
    <w:rsid w:val="007E0FF1"/>
    <w:rsid w:val="007E2A26"/>
    <w:rsid w:val="007E498B"/>
    <w:rsid w:val="007E5D0A"/>
    <w:rsid w:val="007F2348"/>
    <w:rsid w:val="007F5C79"/>
    <w:rsid w:val="00803F07"/>
    <w:rsid w:val="008063FC"/>
    <w:rsid w:val="0080749A"/>
    <w:rsid w:val="00807D10"/>
    <w:rsid w:val="00810F98"/>
    <w:rsid w:val="008161A8"/>
    <w:rsid w:val="008167E7"/>
    <w:rsid w:val="00821FB8"/>
    <w:rsid w:val="00822ACD"/>
    <w:rsid w:val="008250C5"/>
    <w:rsid w:val="008455E7"/>
    <w:rsid w:val="00851815"/>
    <w:rsid w:val="00851EC3"/>
    <w:rsid w:val="00855C66"/>
    <w:rsid w:val="00856393"/>
    <w:rsid w:val="00860CDF"/>
    <w:rsid w:val="00862EA2"/>
    <w:rsid w:val="00864E69"/>
    <w:rsid w:val="00871C1A"/>
    <w:rsid w:val="00871EE4"/>
    <w:rsid w:val="00875D31"/>
    <w:rsid w:val="008857F7"/>
    <w:rsid w:val="0088759D"/>
    <w:rsid w:val="00890605"/>
    <w:rsid w:val="00892A29"/>
    <w:rsid w:val="00895C58"/>
    <w:rsid w:val="008A5570"/>
    <w:rsid w:val="008A792A"/>
    <w:rsid w:val="008B0735"/>
    <w:rsid w:val="008B2932"/>
    <w:rsid w:val="008B293F"/>
    <w:rsid w:val="008B3C80"/>
    <w:rsid w:val="008B7371"/>
    <w:rsid w:val="008B7C88"/>
    <w:rsid w:val="008C0333"/>
    <w:rsid w:val="008C1165"/>
    <w:rsid w:val="008C433C"/>
    <w:rsid w:val="008D3DDB"/>
    <w:rsid w:val="008D6547"/>
    <w:rsid w:val="008E40B5"/>
    <w:rsid w:val="008F573F"/>
    <w:rsid w:val="008F6ED7"/>
    <w:rsid w:val="0090285F"/>
    <w:rsid w:val="009034EC"/>
    <w:rsid w:val="009063C2"/>
    <w:rsid w:val="009175DD"/>
    <w:rsid w:val="009215A2"/>
    <w:rsid w:val="009225C9"/>
    <w:rsid w:val="0093067A"/>
    <w:rsid w:val="009308E9"/>
    <w:rsid w:val="009311ED"/>
    <w:rsid w:val="00936111"/>
    <w:rsid w:val="00940F3C"/>
    <w:rsid w:val="00940F74"/>
    <w:rsid w:val="00941C60"/>
    <w:rsid w:val="009430A8"/>
    <w:rsid w:val="00954A15"/>
    <w:rsid w:val="00955C48"/>
    <w:rsid w:val="00957D87"/>
    <w:rsid w:val="00966D42"/>
    <w:rsid w:val="00966DE8"/>
    <w:rsid w:val="0097013D"/>
    <w:rsid w:val="00971689"/>
    <w:rsid w:val="00973E90"/>
    <w:rsid w:val="00975477"/>
    <w:rsid w:val="00975B07"/>
    <w:rsid w:val="009806D0"/>
    <w:rsid w:val="00980B4A"/>
    <w:rsid w:val="00993965"/>
    <w:rsid w:val="00995E5F"/>
    <w:rsid w:val="009A1AFE"/>
    <w:rsid w:val="009A631F"/>
    <w:rsid w:val="009C6BF7"/>
    <w:rsid w:val="009C7A5B"/>
    <w:rsid w:val="009D0306"/>
    <w:rsid w:val="009D4DC9"/>
    <w:rsid w:val="009E1923"/>
    <w:rsid w:val="009E3D0A"/>
    <w:rsid w:val="009E51FC"/>
    <w:rsid w:val="009F1D28"/>
    <w:rsid w:val="009F7618"/>
    <w:rsid w:val="00A03AA8"/>
    <w:rsid w:val="00A04A23"/>
    <w:rsid w:val="00A04D23"/>
    <w:rsid w:val="00A06291"/>
    <w:rsid w:val="00A06766"/>
    <w:rsid w:val="00A06C46"/>
    <w:rsid w:val="00A13765"/>
    <w:rsid w:val="00A2088F"/>
    <w:rsid w:val="00A20D22"/>
    <w:rsid w:val="00A21B12"/>
    <w:rsid w:val="00A23F80"/>
    <w:rsid w:val="00A35EF7"/>
    <w:rsid w:val="00A46E98"/>
    <w:rsid w:val="00A54DD4"/>
    <w:rsid w:val="00A62280"/>
    <w:rsid w:val="00A6352B"/>
    <w:rsid w:val="00A66021"/>
    <w:rsid w:val="00A701B5"/>
    <w:rsid w:val="00A714BB"/>
    <w:rsid w:val="00A80980"/>
    <w:rsid w:val="00A84954"/>
    <w:rsid w:val="00A8789F"/>
    <w:rsid w:val="00A9046D"/>
    <w:rsid w:val="00A92D8F"/>
    <w:rsid w:val="00A94590"/>
    <w:rsid w:val="00A94BFE"/>
    <w:rsid w:val="00A963DA"/>
    <w:rsid w:val="00AA5C46"/>
    <w:rsid w:val="00AA5F27"/>
    <w:rsid w:val="00AA6F36"/>
    <w:rsid w:val="00AB2988"/>
    <w:rsid w:val="00AB7999"/>
    <w:rsid w:val="00AC6E02"/>
    <w:rsid w:val="00AC73CE"/>
    <w:rsid w:val="00AD3292"/>
    <w:rsid w:val="00AE495C"/>
    <w:rsid w:val="00AE5245"/>
    <w:rsid w:val="00AE7AF0"/>
    <w:rsid w:val="00AF745E"/>
    <w:rsid w:val="00B06812"/>
    <w:rsid w:val="00B07AF8"/>
    <w:rsid w:val="00B16D41"/>
    <w:rsid w:val="00B20F48"/>
    <w:rsid w:val="00B21246"/>
    <w:rsid w:val="00B24045"/>
    <w:rsid w:val="00B263BD"/>
    <w:rsid w:val="00B3382E"/>
    <w:rsid w:val="00B36108"/>
    <w:rsid w:val="00B36368"/>
    <w:rsid w:val="00B3646E"/>
    <w:rsid w:val="00B4396F"/>
    <w:rsid w:val="00B500CA"/>
    <w:rsid w:val="00B554F5"/>
    <w:rsid w:val="00B64776"/>
    <w:rsid w:val="00B65590"/>
    <w:rsid w:val="00B757A9"/>
    <w:rsid w:val="00B850E1"/>
    <w:rsid w:val="00B86314"/>
    <w:rsid w:val="00B879A7"/>
    <w:rsid w:val="00B94F58"/>
    <w:rsid w:val="00BA1C2E"/>
    <w:rsid w:val="00BA392E"/>
    <w:rsid w:val="00BB0C3D"/>
    <w:rsid w:val="00BB17F8"/>
    <w:rsid w:val="00BB20CF"/>
    <w:rsid w:val="00BB3CFE"/>
    <w:rsid w:val="00BB5E68"/>
    <w:rsid w:val="00BC0BD2"/>
    <w:rsid w:val="00BC200B"/>
    <w:rsid w:val="00BC288E"/>
    <w:rsid w:val="00BC39B5"/>
    <w:rsid w:val="00BC3DCE"/>
    <w:rsid w:val="00BC4756"/>
    <w:rsid w:val="00BC69A4"/>
    <w:rsid w:val="00BC69D7"/>
    <w:rsid w:val="00BD1D57"/>
    <w:rsid w:val="00BD1F36"/>
    <w:rsid w:val="00BD2AFC"/>
    <w:rsid w:val="00BE0680"/>
    <w:rsid w:val="00BE305F"/>
    <w:rsid w:val="00BE7BA3"/>
    <w:rsid w:val="00BEBE03"/>
    <w:rsid w:val="00BF301E"/>
    <w:rsid w:val="00BF5682"/>
    <w:rsid w:val="00BF7B09"/>
    <w:rsid w:val="00C05774"/>
    <w:rsid w:val="00C1339D"/>
    <w:rsid w:val="00C20A95"/>
    <w:rsid w:val="00C2692F"/>
    <w:rsid w:val="00C31D3E"/>
    <w:rsid w:val="00C3207C"/>
    <w:rsid w:val="00C33277"/>
    <w:rsid w:val="00C3724E"/>
    <w:rsid w:val="00C400E1"/>
    <w:rsid w:val="00C41187"/>
    <w:rsid w:val="00C41F25"/>
    <w:rsid w:val="00C473B8"/>
    <w:rsid w:val="00C51615"/>
    <w:rsid w:val="00C53271"/>
    <w:rsid w:val="00C61796"/>
    <w:rsid w:val="00C63C31"/>
    <w:rsid w:val="00C6623D"/>
    <w:rsid w:val="00C7080D"/>
    <w:rsid w:val="00C757A0"/>
    <w:rsid w:val="00C760DE"/>
    <w:rsid w:val="00C82630"/>
    <w:rsid w:val="00C83D92"/>
    <w:rsid w:val="00C84029"/>
    <w:rsid w:val="00C85B4E"/>
    <w:rsid w:val="00C85F3F"/>
    <w:rsid w:val="00C87BAA"/>
    <w:rsid w:val="00C907F7"/>
    <w:rsid w:val="00C91F23"/>
    <w:rsid w:val="00C930E4"/>
    <w:rsid w:val="00CA0B7D"/>
    <w:rsid w:val="00CA2103"/>
    <w:rsid w:val="00CB33E5"/>
    <w:rsid w:val="00CB5051"/>
    <w:rsid w:val="00CB52CF"/>
    <w:rsid w:val="00CB6B99"/>
    <w:rsid w:val="00CE2C21"/>
    <w:rsid w:val="00CE340B"/>
    <w:rsid w:val="00CE4C87"/>
    <w:rsid w:val="00CE544A"/>
    <w:rsid w:val="00CF1A88"/>
    <w:rsid w:val="00CF539F"/>
    <w:rsid w:val="00D04015"/>
    <w:rsid w:val="00D11E1C"/>
    <w:rsid w:val="00D122D9"/>
    <w:rsid w:val="00D160B0"/>
    <w:rsid w:val="00D17D86"/>
    <w:rsid w:val="00D17F94"/>
    <w:rsid w:val="00D223FC"/>
    <w:rsid w:val="00D2575F"/>
    <w:rsid w:val="00D26D1E"/>
    <w:rsid w:val="00D33060"/>
    <w:rsid w:val="00D36A21"/>
    <w:rsid w:val="00D36B46"/>
    <w:rsid w:val="00D36ED9"/>
    <w:rsid w:val="00D45E6B"/>
    <w:rsid w:val="00D46674"/>
    <w:rsid w:val="00D474CF"/>
    <w:rsid w:val="00D51E72"/>
    <w:rsid w:val="00D5547E"/>
    <w:rsid w:val="00D671EA"/>
    <w:rsid w:val="00D72FAC"/>
    <w:rsid w:val="00D76F5A"/>
    <w:rsid w:val="00D80E46"/>
    <w:rsid w:val="00D82940"/>
    <w:rsid w:val="00D840F6"/>
    <w:rsid w:val="00D85848"/>
    <w:rsid w:val="00D869A1"/>
    <w:rsid w:val="00D87C43"/>
    <w:rsid w:val="00D92DA1"/>
    <w:rsid w:val="00DA11CB"/>
    <w:rsid w:val="00DA413F"/>
    <w:rsid w:val="00DA4584"/>
    <w:rsid w:val="00DA614B"/>
    <w:rsid w:val="00DA62DD"/>
    <w:rsid w:val="00DC3060"/>
    <w:rsid w:val="00DD5541"/>
    <w:rsid w:val="00DE0FB2"/>
    <w:rsid w:val="00DF093E"/>
    <w:rsid w:val="00DF7BA7"/>
    <w:rsid w:val="00E00206"/>
    <w:rsid w:val="00E008C6"/>
    <w:rsid w:val="00E01F42"/>
    <w:rsid w:val="00E0659D"/>
    <w:rsid w:val="00E06F45"/>
    <w:rsid w:val="00E13A77"/>
    <w:rsid w:val="00E15524"/>
    <w:rsid w:val="00E1782B"/>
    <w:rsid w:val="00E206D6"/>
    <w:rsid w:val="00E237D0"/>
    <w:rsid w:val="00E265DB"/>
    <w:rsid w:val="00E3366E"/>
    <w:rsid w:val="00E37228"/>
    <w:rsid w:val="00E45A32"/>
    <w:rsid w:val="00E4785F"/>
    <w:rsid w:val="00E47909"/>
    <w:rsid w:val="00E47ACF"/>
    <w:rsid w:val="00E47E63"/>
    <w:rsid w:val="00E51DC3"/>
    <w:rsid w:val="00E52086"/>
    <w:rsid w:val="00E543A6"/>
    <w:rsid w:val="00E55A5F"/>
    <w:rsid w:val="00E5675C"/>
    <w:rsid w:val="00E60479"/>
    <w:rsid w:val="00E60DDF"/>
    <w:rsid w:val="00E61311"/>
    <w:rsid w:val="00E61D73"/>
    <w:rsid w:val="00E62D5B"/>
    <w:rsid w:val="00E646AA"/>
    <w:rsid w:val="00E6727E"/>
    <w:rsid w:val="00E73684"/>
    <w:rsid w:val="00E743CA"/>
    <w:rsid w:val="00E76C82"/>
    <w:rsid w:val="00E818D6"/>
    <w:rsid w:val="00E87F7A"/>
    <w:rsid w:val="00E902CB"/>
    <w:rsid w:val="00E92D00"/>
    <w:rsid w:val="00E93435"/>
    <w:rsid w:val="00E96BD7"/>
    <w:rsid w:val="00EA0DB1"/>
    <w:rsid w:val="00EA0EE9"/>
    <w:rsid w:val="00EA7343"/>
    <w:rsid w:val="00EB1C90"/>
    <w:rsid w:val="00EB30E3"/>
    <w:rsid w:val="00EB4287"/>
    <w:rsid w:val="00EB5B5B"/>
    <w:rsid w:val="00EB67E4"/>
    <w:rsid w:val="00ED259C"/>
    <w:rsid w:val="00ED52CA"/>
    <w:rsid w:val="00ED56F7"/>
    <w:rsid w:val="00ED5860"/>
    <w:rsid w:val="00ED6620"/>
    <w:rsid w:val="00ED742E"/>
    <w:rsid w:val="00EE35C9"/>
    <w:rsid w:val="00EE536C"/>
    <w:rsid w:val="00EE6675"/>
    <w:rsid w:val="00EF27EC"/>
    <w:rsid w:val="00F00133"/>
    <w:rsid w:val="00F00750"/>
    <w:rsid w:val="00F035C8"/>
    <w:rsid w:val="00F04420"/>
    <w:rsid w:val="00F05ECA"/>
    <w:rsid w:val="00F131ED"/>
    <w:rsid w:val="00F2152D"/>
    <w:rsid w:val="00F21BE1"/>
    <w:rsid w:val="00F23B60"/>
    <w:rsid w:val="00F2500A"/>
    <w:rsid w:val="00F26F89"/>
    <w:rsid w:val="00F3566E"/>
    <w:rsid w:val="00F375FB"/>
    <w:rsid w:val="00F37F5A"/>
    <w:rsid w:val="00F41AC1"/>
    <w:rsid w:val="00F4367A"/>
    <w:rsid w:val="00F44242"/>
    <w:rsid w:val="00F445B1"/>
    <w:rsid w:val="00F4553D"/>
    <w:rsid w:val="00F45CD4"/>
    <w:rsid w:val="00F5145B"/>
    <w:rsid w:val="00F51767"/>
    <w:rsid w:val="00F55EF1"/>
    <w:rsid w:val="00F66DCA"/>
    <w:rsid w:val="00F721AB"/>
    <w:rsid w:val="00F74F53"/>
    <w:rsid w:val="00F7606D"/>
    <w:rsid w:val="00F7614B"/>
    <w:rsid w:val="00F76AF5"/>
    <w:rsid w:val="00F812E0"/>
    <w:rsid w:val="00F81670"/>
    <w:rsid w:val="00F82024"/>
    <w:rsid w:val="00F8462A"/>
    <w:rsid w:val="00F87D7B"/>
    <w:rsid w:val="00F90B7E"/>
    <w:rsid w:val="00F9242E"/>
    <w:rsid w:val="00F937D5"/>
    <w:rsid w:val="00F95BC9"/>
    <w:rsid w:val="00F962B5"/>
    <w:rsid w:val="00F96C1D"/>
    <w:rsid w:val="00FA624C"/>
    <w:rsid w:val="00FB25E8"/>
    <w:rsid w:val="00FB723D"/>
    <w:rsid w:val="00FD0FAC"/>
    <w:rsid w:val="00FD1DFA"/>
    <w:rsid w:val="00FD4966"/>
    <w:rsid w:val="00FE0E3B"/>
    <w:rsid w:val="00FE3ADC"/>
    <w:rsid w:val="00FE4254"/>
    <w:rsid w:val="00FE57DC"/>
    <w:rsid w:val="00FF488C"/>
    <w:rsid w:val="0127BE74"/>
    <w:rsid w:val="0138F154"/>
    <w:rsid w:val="01788BEE"/>
    <w:rsid w:val="01A502DA"/>
    <w:rsid w:val="01BD8F10"/>
    <w:rsid w:val="01C160CB"/>
    <w:rsid w:val="021E9092"/>
    <w:rsid w:val="02485A90"/>
    <w:rsid w:val="02522801"/>
    <w:rsid w:val="02E0BAC3"/>
    <w:rsid w:val="0305DBC5"/>
    <w:rsid w:val="03396DA2"/>
    <w:rsid w:val="035AF291"/>
    <w:rsid w:val="035BA5B2"/>
    <w:rsid w:val="0363D4DB"/>
    <w:rsid w:val="037637CA"/>
    <w:rsid w:val="037BCDAD"/>
    <w:rsid w:val="03CDF8A1"/>
    <w:rsid w:val="03DEC542"/>
    <w:rsid w:val="04025694"/>
    <w:rsid w:val="0424B3FA"/>
    <w:rsid w:val="0450F7E0"/>
    <w:rsid w:val="046B8B58"/>
    <w:rsid w:val="0470FE9B"/>
    <w:rsid w:val="04AA7451"/>
    <w:rsid w:val="04B24D80"/>
    <w:rsid w:val="04B36928"/>
    <w:rsid w:val="04D2CE8E"/>
    <w:rsid w:val="04DEBD49"/>
    <w:rsid w:val="05178F98"/>
    <w:rsid w:val="052DDA44"/>
    <w:rsid w:val="057A67A5"/>
    <w:rsid w:val="059D0A6F"/>
    <w:rsid w:val="065EFD1D"/>
    <w:rsid w:val="06667B0A"/>
    <w:rsid w:val="06761332"/>
    <w:rsid w:val="067E69C2"/>
    <w:rsid w:val="068B7984"/>
    <w:rsid w:val="06AE7061"/>
    <w:rsid w:val="06D793A3"/>
    <w:rsid w:val="06E2838B"/>
    <w:rsid w:val="06E546F4"/>
    <w:rsid w:val="07040A1A"/>
    <w:rsid w:val="07439A31"/>
    <w:rsid w:val="076748D0"/>
    <w:rsid w:val="07B02855"/>
    <w:rsid w:val="07BD716F"/>
    <w:rsid w:val="07F8651A"/>
    <w:rsid w:val="08CBEF45"/>
    <w:rsid w:val="08FAE8FD"/>
    <w:rsid w:val="091F777C"/>
    <w:rsid w:val="09A5D8E0"/>
    <w:rsid w:val="09C48A83"/>
    <w:rsid w:val="0A6C928F"/>
    <w:rsid w:val="0AA24B32"/>
    <w:rsid w:val="0AC004AE"/>
    <w:rsid w:val="0AF3EAE4"/>
    <w:rsid w:val="0B3479B8"/>
    <w:rsid w:val="0B531631"/>
    <w:rsid w:val="0B71C7A0"/>
    <w:rsid w:val="0BC7044E"/>
    <w:rsid w:val="0C2B9CD1"/>
    <w:rsid w:val="0C617D87"/>
    <w:rsid w:val="0C73CAF2"/>
    <w:rsid w:val="0C75D3EF"/>
    <w:rsid w:val="0C9AD635"/>
    <w:rsid w:val="0CCAF534"/>
    <w:rsid w:val="0CD89457"/>
    <w:rsid w:val="0CF0B7C8"/>
    <w:rsid w:val="0D004E0E"/>
    <w:rsid w:val="0D0F49AD"/>
    <w:rsid w:val="0D4A1322"/>
    <w:rsid w:val="0D6F49A9"/>
    <w:rsid w:val="0D7E279B"/>
    <w:rsid w:val="0DA1D8CE"/>
    <w:rsid w:val="0E0DB176"/>
    <w:rsid w:val="0E101126"/>
    <w:rsid w:val="0E294ABE"/>
    <w:rsid w:val="0E88DEEA"/>
    <w:rsid w:val="0EAF8FCF"/>
    <w:rsid w:val="0EB76664"/>
    <w:rsid w:val="0ED99DC3"/>
    <w:rsid w:val="0F90554B"/>
    <w:rsid w:val="1034B15E"/>
    <w:rsid w:val="103DA9B8"/>
    <w:rsid w:val="10548959"/>
    <w:rsid w:val="10623198"/>
    <w:rsid w:val="106A7A39"/>
    <w:rsid w:val="10FCA6BA"/>
    <w:rsid w:val="110CB2A1"/>
    <w:rsid w:val="112BD30A"/>
    <w:rsid w:val="11386AC5"/>
    <w:rsid w:val="1174BEAD"/>
    <w:rsid w:val="121451D4"/>
    <w:rsid w:val="12516B60"/>
    <w:rsid w:val="1321A24E"/>
    <w:rsid w:val="1385A1BB"/>
    <w:rsid w:val="139FB83C"/>
    <w:rsid w:val="13D04497"/>
    <w:rsid w:val="13FA1C45"/>
    <w:rsid w:val="142B1D15"/>
    <w:rsid w:val="143547A3"/>
    <w:rsid w:val="1479577C"/>
    <w:rsid w:val="1491206F"/>
    <w:rsid w:val="14ACA707"/>
    <w:rsid w:val="14B6920E"/>
    <w:rsid w:val="1553898A"/>
    <w:rsid w:val="156F8121"/>
    <w:rsid w:val="159DBBEE"/>
    <w:rsid w:val="15AAC83F"/>
    <w:rsid w:val="15FBDB51"/>
    <w:rsid w:val="16029005"/>
    <w:rsid w:val="16337A7A"/>
    <w:rsid w:val="1647B8A3"/>
    <w:rsid w:val="168B212F"/>
    <w:rsid w:val="16A059E7"/>
    <w:rsid w:val="16B12097"/>
    <w:rsid w:val="16B86C0D"/>
    <w:rsid w:val="16FD7746"/>
    <w:rsid w:val="17066011"/>
    <w:rsid w:val="175D37C2"/>
    <w:rsid w:val="18066ADE"/>
    <w:rsid w:val="18B66FC7"/>
    <w:rsid w:val="18D011D9"/>
    <w:rsid w:val="18D73E0E"/>
    <w:rsid w:val="190332C0"/>
    <w:rsid w:val="19049DB5"/>
    <w:rsid w:val="19135C73"/>
    <w:rsid w:val="194D00E9"/>
    <w:rsid w:val="1990FEB6"/>
    <w:rsid w:val="1A330A85"/>
    <w:rsid w:val="1A78B8A6"/>
    <w:rsid w:val="1B758936"/>
    <w:rsid w:val="1B79B6B9"/>
    <w:rsid w:val="1B9D14AE"/>
    <w:rsid w:val="1BA47352"/>
    <w:rsid w:val="1BD0820E"/>
    <w:rsid w:val="1BD8343F"/>
    <w:rsid w:val="1C513B85"/>
    <w:rsid w:val="1CE8B8E8"/>
    <w:rsid w:val="1CEDC2BB"/>
    <w:rsid w:val="1D31B177"/>
    <w:rsid w:val="1D524B74"/>
    <w:rsid w:val="1DBEC8CC"/>
    <w:rsid w:val="1E876D65"/>
    <w:rsid w:val="1EF02C1F"/>
    <w:rsid w:val="1F1F3811"/>
    <w:rsid w:val="1F522B6E"/>
    <w:rsid w:val="1F7CEC33"/>
    <w:rsid w:val="1FBAB22F"/>
    <w:rsid w:val="1FEF5832"/>
    <w:rsid w:val="1FF17ECA"/>
    <w:rsid w:val="2011B41A"/>
    <w:rsid w:val="2011FED5"/>
    <w:rsid w:val="201A4021"/>
    <w:rsid w:val="2028D26E"/>
    <w:rsid w:val="2042C999"/>
    <w:rsid w:val="2043E858"/>
    <w:rsid w:val="2070128E"/>
    <w:rsid w:val="207314ED"/>
    <w:rsid w:val="208CB07C"/>
    <w:rsid w:val="20AF4D81"/>
    <w:rsid w:val="20C09AA9"/>
    <w:rsid w:val="20C9FA08"/>
    <w:rsid w:val="20EEF40D"/>
    <w:rsid w:val="214F6E64"/>
    <w:rsid w:val="21D35277"/>
    <w:rsid w:val="21EE847E"/>
    <w:rsid w:val="22155FD6"/>
    <w:rsid w:val="22289778"/>
    <w:rsid w:val="22888B2E"/>
    <w:rsid w:val="2289A989"/>
    <w:rsid w:val="234363F6"/>
    <w:rsid w:val="23C357EF"/>
    <w:rsid w:val="23DBA3DF"/>
    <w:rsid w:val="23E33BE7"/>
    <w:rsid w:val="240C2ED9"/>
    <w:rsid w:val="24597430"/>
    <w:rsid w:val="24AE7984"/>
    <w:rsid w:val="24AFFD0F"/>
    <w:rsid w:val="24B3DBD9"/>
    <w:rsid w:val="24D3EA66"/>
    <w:rsid w:val="24DFE6B4"/>
    <w:rsid w:val="24FBB1F5"/>
    <w:rsid w:val="25271FA8"/>
    <w:rsid w:val="25402058"/>
    <w:rsid w:val="25602A91"/>
    <w:rsid w:val="257CDD09"/>
    <w:rsid w:val="2598F347"/>
    <w:rsid w:val="25B60609"/>
    <w:rsid w:val="25BF1A4E"/>
    <w:rsid w:val="25FD5FA8"/>
    <w:rsid w:val="26148BAA"/>
    <w:rsid w:val="264F697B"/>
    <w:rsid w:val="2665C529"/>
    <w:rsid w:val="2683A0F0"/>
    <w:rsid w:val="26929C92"/>
    <w:rsid w:val="26E156A2"/>
    <w:rsid w:val="26EC2F3A"/>
    <w:rsid w:val="26FFDED4"/>
    <w:rsid w:val="2701C393"/>
    <w:rsid w:val="27224558"/>
    <w:rsid w:val="278FEFC2"/>
    <w:rsid w:val="281D030C"/>
    <w:rsid w:val="2865E7F6"/>
    <w:rsid w:val="2889AD0A"/>
    <w:rsid w:val="289A9CD7"/>
    <w:rsid w:val="28BD934C"/>
    <w:rsid w:val="28D3760A"/>
    <w:rsid w:val="28E4F0F2"/>
    <w:rsid w:val="29554ACE"/>
    <w:rsid w:val="29E13589"/>
    <w:rsid w:val="2AB99E8A"/>
    <w:rsid w:val="2AD64615"/>
    <w:rsid w:val="2B157E74"/>
    <w:rsid w:val="2B461900"/>
    <w:rsid w:val="2C45381D"/>
    <w:rsid w:val="2C527621"/>
    <w:rsid w:val="2C64BA3F"/>
    <w:rsid w:val="2C9E8B5D"/>
    <w:rsid w:val="2CE7BCA6"/>
    <w:rsid w:val="2D1A6F63"/>
    <w:rsid w:val="2D287EEF"/>
    <w:rsid w:val="2D60B668"/>
    <w:rsid w:val="2DB4D67B"/>
    <w:rsid w:val="2DD8A726"/>
    <w:rsid w:val="2DFD9AC3"/>
    <w:rsid w:val="2DFDFE0A"/>
    <w:rsid w:val="2E3B1053"/>
    <w:rsid w:val="2E3EC9FA"/>
    <w:rsid w:val="2E4DB767"/>
    <w:rsid w:val="2E55D4A6"/>
    <w:rsid w:val="2E86313F"/>
    <w:rsid w:val="2ECF73F7"/>
    <w:rsid w:val="2EF5711A"/>
    <w:rsid w:val="2F2839E2"/>
    <w:rsid w:val="2F32E7CB"/>
    <w:rsid w:val="2F3D59CF"/>
    <w:rsid w:val="2F43B28B"/>
    <w:rsid w:val="2FB9DA0E"/>
    <w:rsid w:val="2FFED817"/>
    <w:rsid w:val="300830A2"/>
    <w:rsid w:val="3094F835"/>
    <w:rsid w:val="30E688EA"/>
    <w:rsid w:val="30F094A6"/>
    <w:rsid w:val="31632154"/>
    <w:rsid w:val="3165E4DA"/>
    <w:rsid w:val="31707BF6"/>
    <w:rsid w:val="31AF3728"/>
    <w:rsid w:val="31B8BA0B"/>
    <w:rsid w:val="31C4A033"/>
    <w:rsid w:val="3200D5CA"/>
    <w:rsid w:val="326640F4"/>
    <w:rsid w:val="32906203"/>
    <w:rsid w:val="32BED4FA"/>
    <w:rsid w:val="32CA443E"/>
    <w:rsid w:val="32DA3660"/>
    <w:rsid w:val="3303E47F"/>
    <w:rsid w:val="33126D53"/>
    <w:rsid w:val="336101E7"/>
    <w:rsid w:val="3363AF4E"/>
    <w:rsid w:val="336F5CF3"/>
    <w:rsid w:val="3373F54F"/>
    <w:rsid w:val="33E17DFD"/>
    <w:rsid w:val="3413B38D"/>
    <w:rsid w:val="3445D3F8"/>
    <w:rsid w:val="348082C2"/>
    <w:rsid w:val="34F372EA"/>
    <w:rsid w:val="34F8982F"/>
    <w:rsid w:val="352BBB13"/>
    <w:rsid w:val="355DE76E"/>
    <w:rsid w:val="35AB4292"/>
    <w:rsid w:val="35BF19E0"/>
    <w:rsid w:val="362D966B"/>
    <w:rsid w:val="36796F2F"/>
    <w:rsid w:val="3684DC3A"/>
    <w:rsid w:val="36917ECE"/>
    <w:rsid w:val="36B6082A"/>
    <w:rsid w:val="378078BD"/>
    <w:rsid w:val="378715BB"/>
    <w:rsid w:val="380833E3"/>
    <w:rsid w:val="383C39D4"/>
    <w:rsid w:val="38654ADE"/>
    <w:rsid w:val="3877BEEB"/>
    <w:rsid w:val="38935B25"/>
    <w:rsid w:val="38C34CDA"/>
    <w:rsid w:val="38CAA800"/>
    <w:rsid w:val="38CC88C2"/>
    <w:rsid w:val="38FB5E01"/>
    <w:rsid w:val="390E8A95"/>
    <w:rsid w:val="392A891F"/>
    <w:rsid w:val="3953F204"/>
    <w:rsid w:val="3956D52D"/>
    <w:rsid w:val="39DACC1B"/>
    <w:rsid w:val="3A0288B8"/>
    <w:rsid w:val="3A2C068E"/>
    <w:rsid w:val="3A2DD836"/>
    <w:rsid w:val="3A6F7B4A"/>
    <w:rsid w:val="3A7D8AEA"/>
    <w:rsid w:val="3B2DB29C"/>
    <w:rsid w:val="3BC687D0"/>
    <w:rsid w:val="3C4E7DD8"/>
    <w:rsid w:val="3C605834"/>
    <w:rsid w:val="3CB7BAE7"/>
    <w:rsid w:val="3CC391D7"/>
    <w:rsid w:val="3CF72BC4"/>
    <w:rsid w:val="3D03C980"/>
    <w:rsid w:val="3D12D04D"/>
    <w:rsid w:val="3D47C34C"/>
    <w:rsid w:val="3D7100C5"/>
    <w:rsid w:val="3D7BD72B"/>
    <w:rsid w:val="3D9B90B7"/>
    <w:rsid w:val="3E2397E4"/>
    <w:rsid w:val="3E35BDA9"/>
    <w:rsid w:val="3E3CDF69"/>
    <w:rsid w:val="3E54FFB9"/>
    <w:rsid w:val="3E6D8BE1"/>
    <w:rsid w:val="3E9F09E2"/>
    <w:rsid w:val="3EC70E72"/>
    <w:rsid w:val="3EC7378D"/>
    <w:rsid w:val="3EC87570"/>
    <w:rsid w:val="3EF7C91A"/>
    <w:rsid w:val="3F142278"/>
    <w:rsid w:val="3F883784"/>
    <w:rsid w:val="3FD51566"/>
    <w:rsid w:val="4015D54E"/>
    <w:rsid w:val="405BA45F"/>
    <w:rsid w:val="407CC0CE"/>
    <w:rsid w:val="408FD409"/>
    <w:rsid w:val="40A2B13E"/>
    <w:rsid w:val="40A59C7F"/>
    <w:rsid w:val="40C94E59"/>
    <w:rsid w:val="40EDFFA6"/>
    <w:rsid w:val="411EABE0"/>
    <w:rsid w:val="4126F78C"/>
    <w:rsid w:val="41679079"/>
    <w:rsid w:val="424C563C"/>
    <w:rsid w:val="42A0266F"/>
    <w:rsid w:val="42D77887"/>
    <w:rsid w:val="4303DE91"/>
    <w:rsid w:val="43235E5C"/>
    <w:rsid w:val="43B781DA"/>
    <w:rsid w:val="448E2FC6"/>
    <w:rsid w:val="44AC713D"/>
    <w:rsid w:val="450273BC"/>
    <w:rsid w:val="4506503F"/>
    <w:rsid w:val="454FC38A"/>
    <w:rsid w:val="4552B50D"/>
    <w:rsid w:val="455898BE"/>
    <w:rsid w:val="459E165F"/>
    <w:rsid w:val="45CDEB13"/>
    <w:rsid w:val="45E48F1A"/>
    <w:rsid w:val="4610FC20"/>
    <w:rsid w:val="4629352F"/>
    <w:rsid w:val="468ECE85"/>
    <w:rsid w:val="46A950C1"/>
    <w:rsid w:val="470C4654"/>
    <w:rsid w:val="48105371"/>
    <w:rsid w:val="483BDE62"/>
    <w:rsid w:val="4855D4C5"/>
    <w:rsid w:val="485867FD"/>
    <w:rsid w:val="48E803D6"/>
    <w:rsid w:val="4969BB9E"/>
    <w:rsid w:val="4984B121"/>
    <w:rsid w:val="49A7EC7E"/>
    <w:rsid w:val="49BD9DC6"/>
    <w:rsid w:val="49E8F01D"/>
    <w:rsid w:val="4A1CF893"/>
    <w:rsid w:val="4A1D4267"/>
    <w:rsid w:val="4AA7106E"/>
    <w:rsid w:val="4AE5157A"/>
    <w:rsid w:val="4B9FE58A"/>
    <w:rsid w:val="4BF7EF39"/>
    <w:rsid w:val="4C13629E"/>
    <w:rsid w:val="4C231F6B"/>
    <w:rsid w:val="4C2E4B69"/>
    <w:rsid w:val="4C30A949"/>
    <w:rsid w:val="4C33158B"/>
    <w:rsid w:val="4CE697AF"/>
    <w:rsid w:val="4CEC2267"/>
    <w:rsid w:val="4D8C3D67"/>
    <w:rsid w:val="4DB3FED7"/>
    <w:rsid w:val="4DB846DC"/>
    <w:rsid w:val="4DC20815"/>
    <w:rsid w:val="4DDEF0FE"/>
    <w:rsid w:val="4E160574"/>
    <w:rsid w:val="4E1AFF48"/>
    <w:rsid w:val="4E2E829B"/>
    <w:rsid w:val="4E3D660D"/>
    <w:rsid w:val="4E468705"/>
    <w:rsid w:val="4E90BCC6"/>
    <w:rsid w:val="4EC4C732"/>
    <w:rsid w:val="4EE64E13"/>
    <w:rsid w:val="4EF04230"/>
    <w:rsid w:val="4EFFC4EC"/>
    <w:rsid w:val="4FC34E9C"/>
    <w:rsid w:val="4FEF48B2"/>
    <w:rsid w:val="50601CD5"/>
    <w:rsid w:val="50A44556"/>
    <w:rsid w:val="50D17042"/>
    <w:rsid w:val="5104F09F"/>
    <w:rsid w:val="510AF3E4"/>
    <w:rsid w:val="510CCA69"/>
    <w:rsid w:val="5120A5E1"/>
    <w:rsid w:val="512E9476"/>
    <w:rsid w:val="513D1FDC"/>
    <w:rsid w:val="51696FC7"/>
    <w:rsid w:val="51A32B23"/>
    <w:rsid w:val="51ABAB8C"/>
    <w:rsid w:val="51D6E1FA"/>
    <w:rsid w:val="52021BAC"/>
    <w:rsid w:val="5202990B"/>
    <w:rsid w:val="52199BCA"/>
    <w:rsid w:val="521F6979"/>
    <w:rsid w:val="5222AA5E"/>
    <w:rsid w:val="52744172"/>
    <w:rsid w:val="5280D758"/>
    <w:rsid w:val="5289A84F"/>
    <w:rsid w:val="529377F0"/>
    <w:rsid w:val="52C37AFF"/>
    <w:rsid w:val="53192C5A"/>
    <w:rsid w:val="531DD9E6"/>
    <w:rsid w:val="53357849"/>
    <w:rsid w:val="534180C7"/>
    <w:rsid w:val="53EE7D32"/>
    <w:rsid w:val="53FFC9CD"/>
    <w:rsid w:val="540CE8F7"/>
    <w:rsid w:val="541AB1C0"/>
    <w:rsid w:val="543D2BE7"/>
    <w:rsid w:val="5450B4B2"/>
    <w:rsid w:val="548797D8"/>
    <w:rsid w:val="548ADD84"/>
    <w:rsid w:val="54F39E2E"/>
    <w:rsid w:val="5506C94C"/>
    <w:rsid w:val="55A8FE37"/>
    <w:rsid w:val="55EB2E23"/>
    <w:rsid w:val="55F79EAB"/>
    <w:rsid w:val="5623B054"/>
    <w:rsid w:val="56399B3E"/>
    <w:rsid w:val="565164C9"/>
    <w:rsid w:val="5693874A"/>
    <w:rsid w:val="56961AAC"/>
    <w:rsid w:val="56F35836"/>
    <w:rsid w:val="57872045"/>
    <w:rsid w:val="579E7318"/>
    <w:rsid w:val="57F7DCED"/>
    <w:rsid w:val="5847A90C"/>
    <w:rsid w:val="5856FAB6"/>
    <w:rsid w:val="594439EE"/>
    <w:rsid w:val="594E27C0"/>
    <w:rsid w:val="595C792E"/>
    <w:rsid w:val="59871255"/>
    <w:rsid w:val="598DA375"/>
    <w:rsid w:val="59AB3489"/>
    <w:rsid w:val="59DA6368"/>
    <w:rsid w:val="5A6C5746"/>
    <w:rsid w:val="5A85916D"/>
    <w:rsid w:val="5AC8ACEA"/>
    <w:rsid w:val="5B1066E1"/>
    <w:rsid w:val="5B3DB638"/>
    <w:rsid w:val="5B3ED445"/>
    <w:rsid w:val="5B5365D5"/>
    <w:rsid w:val="5B5E798E"/>
    <w:rsid w:val="5BB662C4"/>
    <w:rsid w:val="5C1AC2D7"/>
    <w:rsid w:val="5C69E53D"/>
    <w:rsid w:val="5C89E23D"/>
    <w:rsid w:val="5C9747DC"/>
    <w:rsid w:val="5CB528E5"/>
    <w:rsid w:val="5D38EF1D"/>
    <w:rsid w:val="5D3B8092"/>
    <w:rsid w:val="5D87EDB3"/>
    <w:rsid w:val="5D8DE540"/>
    <w:rsid w:val="5D91F27B"/>
    <w:rsid w:val="5DA0FB11"/>
    <w:rsid w:val="5DC79C34"/>
    <w:rsid w:val="5DCF700D"/>
    <w:rsid w:val="5E02100B"/>
    <w:rsid w:val="5E345473"/>
    <w:rsid w:val="5E797A47"/>
    <w:rsid w:val="5EB40F14"/>
    <w:rsid w:val="5EC2070E"/>
    <w:rsid w:val="5EC2EBB3"/>
    <w:rsid w:val="5EC63842"/>
    <w:rsid w:val="5F2058C5"/>
    <w:rsid w:val="5F293157"/>
    <w:rsid w:val="5F5E0DA9"/>
    <w:rsid w:val="60115EE8"/>
    <w:rsid w:val="6057A826"/>
    <w:rsid w:val="6082F48E"/>
    <w:rsid w:val="60A85D92"/>
    <w:rsid w:val="613844E1"/>
    <w:rsid w:val="614514F1"/>
    <w:rsid w:val="61C13DBA"/>
    <w:rsid w:val="61F0DE94"/>
    <w:rsid w:val="62036D0A"/>
    <w:rsid w:val="6215E728"/>
    <w:rsid w:val="6240623B"/>
    <w:rsid w:val="624721AC"/>
    <w:rsid w:val="624B1F33"/>
    <w:rsid w:val="6270DEFB"/>
    <w:rsid w:val="6278816A"/>
    <w:rsid w:val="62A78E75"/>
    <w:rsid w:val="62D3B196"/>
    <w:rsid w:val="62F22894"/>
    <w:rsid w:val="63047516"/>
    <w:rsid w:val="6350BE39"/>
    <w:rsid w:val="640A83A1"/>
    <w:rsid w:val="64215B64"/>
    <w:rsid w:val="644ABE2D"/>
    <w:rsid w:val="645B8BB3"/>
    <w:rsid w:val="65BD7C5C"/>
    <w:rsid w:val="65E30059"/>
    <w:rsid w:val="662197FB"/>
    <w:rsid w:val="66486659"/>
    <w:rsid w:val="66494B81"/>
    <w:rsid w:val="66504F7F"/>
    <w:rsid w:val="6697E617"/>
    <w:rsid w:val="66DF4066"/>
    <w:rsid w:val="67046947"/>
    <w:rsid w:val="6704F66D"/>
    <w:rsid w:val="67B48BAA"/>
    <w:rsid w:val="67F4EE38"/>
    <w:rsid w:val="681FD564"/>
    <w:rsid w:val="68503B3E"/>
    <w:rsid w:val="686B2844"/>
    <w:rsid w:val="687D5F3A"/>
    <w:rsid w:val="6889DD4A"/>
    <w:rsid w:val="68E39E63"/>
    <w:rsid w:val="693999DA"/>
    <w:rsid w:val="694568E4"/>
    <w:rsid w:val="6982CFA5"/>
    <w:rsid w:val="6A6E5910"/>
    <w:rsid w:val="6A8A3285"/>
    <w:rsid w:val="6ABF8270"/>
    <w:rsid w:val="6AEA3D19"/>
    <w:rsid w:val="6B40C105"/>
    <w:rsid w:val="6B8C0FB5"/>
    <w:rsid w:val="6BA1BEB3"/>
    <w:rsid w:val="6BDD3227"/>
    <w:rsid w:val="6C2251AB"/>
    <w:rsid w:val="6C27FB80"/>
    <w:rsid w:val="6C349227"/>
    <w:rsid w:val="6C47E599"/>
    <w:rsid w:val="6D25FDEA"/>
    <w:rsid w:val="6D49659D"/>
    <w:rsid w:val="6D4A088F"/>
    <w:rsid w:val="6D9E6353"/>
    <w:rsid w:val="6DA5BE84"/>
    <w:rsid w:val="6E1B4184"/>
    <w:rsid w:val="6E31DACD"/>
    <w:rsid w:val="6E5EC63E"/>
    <w:rsid w:val="6E8483DD"/>
    <w:rsid w:val="6F0EA6B7"/>
    <w:rsid w:val="6F2B83D1"/>
    <w:rsid w:val="6F3085E4"/>
    <w:rsid w:val="6F4BDD91"/>
    <w:rsid w:val="6F536567"/>
    <w:rsid w:val="6F56E246"/>
    <w:rsid w:val="6F68FCC1"/>
    <w:rsid w:val="6F7C02FD"/>
    <w:rsid w:val="6F8DA07B"/>
    <w:rsid w:val="6F929EF7"/>
    <w:rsid w:val="6FECA8E5"/>
    <w:rsid w:val="6FFBD5A7"/>
    <w:rsid w:val="7020B790"/>
    <w:rsid w:val="70210022"/>
    <w:rsid w:val="7033F903"/>
    <w:rsid w:val="70712810"/>
    <w:rsid w:val="716BB304"/>
    <w:rsid w:val="71AD9EBA"/>
    <w:rsid w:val="7202BA5C"/>
    <w:rsid w:val="72729566"/>
    <w:rsid w:val="7276A6F1"/>
    <w:rsid w:val="7296630B"/>
    <w:rsid w:val="72E49250"/>
    <w:rsid w:val="72E5A9B8"/>
    <w:rsid w:val="7315F68B"/>
    <w:rsid w:val="7319D950"/>
    <w:rsid w:val="73355118"/>
    <w:rsid w:val="7349A2F3"/>
    <w:rsid w:val="7387ED5A"/>
    <w:rsid w:val="73A0AB60"/>
    <w:rsid w:val="7407B392"/>
    <w:rsid w:val="7433D7D3"/>
    <w:rsid w:val="7440593C"/>
    <w:rsid w:val="7468531D"/>
    <w:rsid w:val="7468E5C5"/>
    <w:rsid w:val="7489A4F2"/>
    <w:rsid w:val="74A5A956"/>
    <w:rsid w:val="74B6C33E"/>
    <w:rsid w:val="74EA987E"/>
    <w:rsid w:val="74FCABAD"/>
    <w:rsid w:val="7511275D"/>
    <w:rsid w:val="7542BE09"/>
    <w:rsid w:val="7544E9F3"/>
    <w:rsid w:val="758D9140"/>
    <w:rsid w:val="7599FD3C"/>
    <w:rsid w:val="75BFCB44"/>
    <w:rsid w:val="763B60E9"/>
    <w:rsid w:val="763C1BEB"/>
    <w:rsid w:val="76D366C4"/>
    <w:rsid w:val="771A1A1D"/>
    <w:rsid w:val="7726A0EC"/>
    <w:rsid w:val="774A6AA3"/>
    <w:rsid w:val="776D5F3F"/>
    <w:rsid w:val="77BB21EF"/>
    <w:rsid w:val="77C1A58A"/>
    <w:rsid w:val="77EBC848"/>
    <w:rsid w:val="78060BC8"/>
    <w:rsid w:val="786A2B5C"/>
    <w:rsid w:val="78E843CE"/>
    <w:rsid w:val="791CEE02"/>
    <w:rsid w:val="79251E02"/>
    <w:rsid w:val="7939A5F6"/>
    <w:rsid w:val="795F7433"/>
    <w:rsid w:val="798468E5"/>
    <w:rsid w:val="798DAE62"/>
    <w:rsid w:val="7994848F"/>
    <w:rsid w:val="79C3D408"/>
    <w:rsid w:val="79F4BD8D"/>
    <w:rsid w:val="7A0C9A54"/>
    <w:rsid w:val="7A1CC4B3"/>
    <w:rsid w:val="7A1F637F"/>
    <w:rsid w:val="7A236450"/>
    <w:rsid w:val="7A616B54"/>
    <w:rsid w:val="7A7B5995"/>
    <w:rsid w:val="7A85E665"/>
    <w:rsid w:val="7ABB7D22"/>
    <w:rsid w:val="7AC018E3"/>
    <w:rsid w:val="7AED30FC"/>
    <w:rsid w:val="7B042FBA"/>
    <w:rsid w:val="7B1DDB23"/>
    <w:rsid w:val="7B3BF78C"/>
    <w:rsid w:val="7B56FFAD"/>
    <w:rsid w:val="7BFA6763"/>
    <w:rsid w:val="7C2CF7F8"/>
    <w:rsid w:val="7C968847"/>
    <w:rsid w:val="7C982585"/>
    <w:rsid w:val="7CAB83B2"/>
    <w:rsid w:val="7CC37945"/>
    <w:rsid w:val="7CE44746"/>
    <w:rsid w:val="7D30CEB7"/>
    <w:rsid w:val="7D3693E6"/>
    <w:rsid w:val="7D386593"/>
    <w:rsid w:val="7D421E97"/>
    <w:rsid w:val="7D50C2E1"/>
    <w:rsid w:val="7D87C703"/>
    <w:rsid w:val="7DB51503"/>
    <w:rsid w:val="7DDC3261"/>
    <w:rsid w:val="7EBEC0A8"/>
    <w:rsid w:val="7EDB2ECA"/>
    <w:rsid w:val="7EDF3D26"/>
    <w:rsid w:val="7EF1F030"/>
    <w:rsid w:val="7F021444"/>
    <w:rsid w:val="7F35B115"/>
    <w:rsid w:val="7F5DDE2D"/>
    <w:rsid w:val="7F60555A"/>
    <w:rsid w:val="7F9D435B"/>
    <w:rsid w:val="7FD20B5B"/>
    <w:rsid w:val="7FDD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04BBED"/>
  <w15:docId w15:val="{1C4691BD-03FB-4BEF-8709-EC25641F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3"/>
      </w:numPr>
    </w:pPr>
  </w:style>
  <w:style w:type="paragraph" w:customStyle="1" w:styleId="Bulletpoints">
    <w:name w:val="Bullet points"/>
    <w:basedOn w:val="Normal"/>
    <w:link w:val="BulletpointsChar"/>
    <w:qFormat/>
    <w:rsid w:val="005570B5"/>
    <w:pPr>
      <w:numPr>
        <w:numId w:val="4"/>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normaltextrun">
    <w:name w:val="normaltextrun"/>
    <w:basedOn w:val="DefaultParagraphFont"/>
    <w:rsid w:val="0004579E"/>
  </w:style>
  <w:style w:type="character" w:customStyle="1" w:styleId="spellingerror">
    <w:name w:val="spellingerror"/>
    <w:basedOn w:val="DefaultParagraphFont"/>
    <w:rsid w:val="008B7C88"/>
  </w:style>
  <w:style w:type="character" w:customStyle="1" w:styleId="eop">
    <w:name w:val="eop"/>
    <w:basedOn w:val="DefaultParagraphFont"/>
    <w:rsid w:val="008B7C88"/>
  </w:style>
  <w:style w:type="character" w:customStyle="1" w:styleId="contextualspellingandgrammarerror">
    <w:name w:val="contextualspellingandgrammarerror"/>
    <w:basedOn w:val="DefaultParagraphFont"/>
    <w:rsid w:val="008B7C88"/>
  </w:style>
  <w:style w:type="paragraph" w:customStyle="1" w:styleId="paragraph">
    <w:name w:val="paragraph"/>
    <w:basedOn w:val="Normal"/>
    <w:rsid w:val="008B7C88"/>
    <w:pPr>
      <w:spacing w:before="100" w:beforeAutospacing="1" w:after="100" w:afterAutospacing="1"/>
    </w:pPr>
    <w:rPr>
      <w:rFonts w:ascii="Times New Roman" w:hAnsi="Times New Roman"/>
      <w:color w:val="auto"/>
    </w:rPr>
  </w:style>
  <w:style w:type="character" w:customStyle="1" w:styleId="advancedproofingissue">
    <w:name w:val="advancedproofingissue"/>
    <w:basedOn w:val="DefaultParagraphFont"/>
    <w:rsid w:val="008B7C88"/>
  </w:style>
  <w:style w:type="paragraph" w:styleId="FootnoteText">
    <w:name w:val="footnote text"/>
    <w:basedOn w:val="Normal"/>
    <w:link w:val="FootnoteTextChar"/>
    <w:semiHidden/>
    <w:unhideWhenUsed/>
    <w:rsid w:val="00B94F58"/>
    <w:pPr>
      <w:spacing w:after="0"/>
    </w:pPr>
    <w:rPr>
      <w:sz w:val="20"/>
      <w:szCs w:val="20"/>
    </w:rPr>
  </w:style>
  <w:style w:type="character" w:customStyle="1" w:styleId="FootnoteTextChar">
    <w:name w:val="Footnote Text Char"/>
    <w:basedOn w:val="DefaultParagraphFont"/>
    <w:link w:val="FootnoteText"/>
    <w:semiHidden/>
    <w:rsid w:val="00B94F58"/>
    <w:rPr>
      <w:color w:val="000000"/>
    </w:rPr>
  </w:style>
  <w:style w:type="character" w:styleId="FootnoteReference">
    <w:name w:val="footnote reference"/>
    <w:basedOn w:val="DefaultParagraphFont"/>
    <w:semiHidden/>
    <w:unhideWhenUsed/>
    <w:rsid w:val="00B94F58"/>
    <w:rPr>
      <w:vertAlign w:val="superscript"/>
    </w:rPr>
  </w:style>
  <w:style w:type="paragraph" w:styleId="PlainText">
    <w:name w:val="Plain Text"/>
    <w:basedOn w:val="Normal"/>
    <w:link w:val="PlainTextChar"/>
    <w:uiPriority w:val="99"/>
    <w:semiHidden/>
    <w:unhideWhenUsed/>
    <w:rsid w:val="00182647"/>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82647"/>
    <w:rPr>
      <w:rFonts w:ascii="Calibri" w:eastAsiaTheme="minorHAnsi" w:hAnsi="Calibri" w:cs="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311">
      <w:bodyDiv w:val="1"/>
      <w:marLeft w:val="0"/>
      <w:marRight w:val="0"/>
      <w:marTop w:val="0"/>
      <w:marBottom w:val="0"/>
      <w:divBdr>
        <w:top w:val="none" w:sz="0" w:space="0" w:color="auto"/>
        <w:left w:val="none" w:sz="0" w:space="0" w:color="auto"/>
        <w:bottom w:val="none" w:sz="0" w:space="0" w:color="auto"/>
        <w:right w:val="none" w:sz="0" w:space="0" w:color="auto"/>
      </w:divBdr>
      <w:divsChild>
        <w:div w:id="702437544">
          <w:marLeft w:val="547"/>
          <w:marRight w:val="0"/>
          <w:marTop w:val="67"/>
          <w:marBottom w:val="0"/>
          <w:divBdr>
            <w:top w:val="none" w:sz="0" w:space="0" w:color="auto"/>
            <w:left w:val="none" w:sz="0" w:space="0" w:color="auto"/>
            <w:bottom w:val="none" w:sz="0" w:space="0" w:color="auto"/>
            <w:right w:val="none" w:sz="0" w:space="0" w:color="auto"/>
          </w:divBdr>
        </w:div>
        <w:div w:id="721904709">
          <w:marLeft w:val="547"/>
          <w:marRight w:val="0"/>
          <w:marTop w:val="67"/>
          <w:marBottom w:val="0"/>
          <w:divBdr>
            <w:top w:val="none" w:sz="0" w:space="0" w:color="auto"/>
            <w:left w:val="none" w:sz="0" w:space="0" w:color="auto"/>
            <w:bottom w:val="none" w:sz="0" w:space="0" w:color="auto"/>
            <w:right w:val="none" w:sz="0" w:space="0" w:color="auto"/>
          </w:divBdr>
        </w:div>
        <w:div w:id="433398615">
          <w:marLeft w:val="547"/>
          <w:marRight w:val="0"/>
          <w:marTop w:val="67"/>
          <w:marBottom w:val="0"/>
          <w:divBdr>
            <w:top w:val="none" w:sz="0" w:space="0" w:color="auto"/>
            <w:left w:val="none" w:sz="0" w:space="0" w:color="auto"/>
            <w:bottom w:val="none" w:sz="0" w:space="0" w:color="auto"/>
            <w:right w:val="none" w:sz="0" w:space="0" w:color="auto"/>
          </w:divBdr>
        </w:div>
        <w:div w:id="1656907616">
          <w:marLeft w:val="547"/>
          <w:marRight w:val="0"/>
          <w:marTop w:val="67"/>
          <w:marBottom w:val="0"/>
          <w:divBdr>
            <w:top w:val="none" w:sz="0" w:space="0" w:color="auto"/>
            <w:left w:val="none" w:sz="0" w:space="0" w:color="auto"/>
            <w:bottom w:val="none" w:sz="0" w:space="0" w:color="auto"/>
            <w:right w:val="none" w:sz="0" w:space="0" w:color="auto"/>
          </w:divBdr>
        </w:div>
      </w:divsChild>
    </w:div>
    <w:div w:id="47731243">
      <w:bodyDiv w:val="1"/>
      <w:marLeft w:val="0"/>
      <w:marRight w:val="0"/>
      <w:marTop w:val="0"/>
      <w:marBottom w:val="0"/>
      <w:divBdr>
        <w:top w:val="none" w:sz="0" w:space="0" w:color="auto"/>
        <w:left w:val="none" w:sz="0" w:space="0" w:color="auto"/>
        <w:bottom w:val="none" w:sz="0" w:space="0" w:color="auto"/>
        <w:right w:val="none" w:sz="0" w:space="0" w:color="auto"/>
      </w:divBdr>
    </w:div>
    <w:div w:id="105929112">
      <w:bodyDiv w:val="1"/>
      <w:marLeft w:val="0"/>
      <w:marRight w:val="0"/>
      <w:marTop w:val="0"/>
      <w:marBottom w:val="0"/>
      <w:divBdr>
        <w:top w:val="none" w:sz="0" w:space="0" w:color="auto"/>
        <w:left w:val="none" w:sz="0" w:space="0" w:color="auto"/>
        <w:bottom w:val="none" w:sz="0" w:space="0" w:color="auto"/>
        <w:right w:val="none" w:sz="0" w:space="0" w:color="auto"/>
      </w:divBdr>
    </w:div>
    <w:div w:id="141121369">
      <w:bodyDiv w:val="1"/>
      <w:marLeft w:val="0"/>
      <w:marRight w:val="0"/>
      <w:marTop w:val="0"/>
      <w:marBottom w:val="0"/>
      <w:divBdr>
        <w:top w:val="none" w:sz="0" w:space="0" w:color="auto"/>
        <w:left w:val="none" w:sz="0" w:space="0" w:color="auto"/>
        <w:bottom w:val="none" w:sz="0" w:space="0" w:color="auto"/>
        <w:right w:val="none" w:sz="0" w:space="0" w:color="auto"/>
      </w:divBdr>
      <w:divsChild>
        <w:div w:id="724988529">
          <w:marLeft w:val="547"/>
          <w:marRight w:val="0"/>
          <w:marTop w:val="0"/>
          <w:marBottom w:val="0"/>
          <w:divBdr>
            <w:top w:val="none" w:sz="0" w:space="0" w:color="auto"/>
            <w:left w:val="none" w:sz="0" w:space="0" w:color="auto"/>
            <w:bottom w:val="none" w:sz="0" w:space="0" w:color="auto"/>
            <w:right w:val="none" w:sz="0" w:space="0" w:color="auto"/>
          </w:divBdr>
        </w:div>
        <w:div w:id="1992053460">
          <w:marLeft w:val="547"/>
          <w:marRight w:val="0"/>
          <w:marTop w:val="0"/>
          <w:marBottom w:val="0"/>
          <w:divBdr>
            <w:top w:val="none" w:sz="0" w:space="0" w:color="auto"/>
            <w:left w:val="none" w:sz="0" w:space="0" w:color="auto"/>
            <w:bottom w:val="none" w:sz="0" w:space="0" w:color="auto"/>
            <w:right w:val="none" w:sz="0" w:space="0" w:color="auto"/>
          </w:divBdr>
        </w:div>
        <w:div w:id="1364329911">
          <w:marLeft w:val="547"/>
          <w:marRight w:val="0"/>
          <w:marTop w:val="0"/>
          <w:marBottom w:val="0"/>
          <w:divBdr>
            <w:top w:val="none" w:sz="0" w:space="0" w:color="auto"/>
            <w:left w:val="none" w:sz="0" w:space="0" w:color="auto"/>
            <w:bottom w:val="none" w:sz="0" w:space="0" w:color="auto"/>
            <w:right w:val="none" w:sz="0" w:space="0" w:color="auto"/>
          </w:divBdr>
        </w:div>
        <w:div w:id="1470241914">
          <w:marLeft w:val="547"/>
          <w:marRight w:val="0"/>
          <w:marTop w:val="0"/>
          <w:marBottom w:val="0"/>
          <w:divBdr>
            <w:top w:val="none" w:sz="0" w:space="0" w:color="auto"/>
            <w:left w:val="none" w:sz="0" w:space="0" w:color="auto"/>
            <w:bottom w:val="none" w:sz="0" w:space="0" w:color="auto"/>
            <w:right w:val="none" w:sz="0" w:space="0" w:color="auto"/>
          </w:divBdr>
        </w:div>
        <w:div w:id="966546068">
          <w:marLeft w:val="547"/>
          <w:marRight w:val="0"/>
          <w:marTop w:val="0"/>
          <w:marBottom w:val="0"/>
          <w:divBdr>
            <w:top w:val="none" w:sz="0" w:space="0" w:color="auto"/>
            <w:left w:val="none" w:sz="0" w:space="0" w:color="auto"/>
            <w:bottom w:val="none" w:sz="0" w:space="0" w:color="auto"/>
            <w:right w:val="none" w:sz="0" w:space="0" w:color="auto"/>
          </w:divBdr>
        </w:div>
      </w:divsChild>
    </w:div>
    <w:div w:id="177624417">
      <w:bodyDiv w:val="1"/>
      <w:marLeft w:val="0"/>
      <w:marRight w:val="0"/>
      <w:marTop w:val="0"/>
      <w:marBottom w:val="0"/>
      <w:divBdr>
        <w:top w:val="none" w:sz="0" w:space="0" w:color="auto"/>
        <w:left w:val="none" w:sz="0" w:space="0" w:color="auto"/>
        <w:bottom w:val="none" w:sz="0" w:space="0" w:color="auto"/>
        <w:right w:val="none" w:sz="0" w:space="0" w:color="auto"/>
      </w:divBdr>
    </w:div>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0702075">
      <w:bodyDiv w:val="1"/>
      <w:marLeft w:val="0"/>
      <w:marRight w:val="0"/>
      <w:marTop w:val="0"/>
      <w:marBottom w:val="0"/>
      <w:divBdr>
        <w:top w:val="none" w:sz="0" w:space="0" w:color="auto"/>
        <w:left w:val="none" w:sz="0" w:space="0" w:color="auto"/>
        <w:bottom w:val="none" w:sz="0" w:space="0" w:color="auto"/>
        <w:right w:val="none" w:sz="0" w:space="0" w:color="auto"/>
      </w:divBdr>
      <w:divsChild>
        <w:div w:id="538592676">
          <w:marLeft w:val="360"/>
          <w:marRight w:val="0"/>
          <w:marTop w:val="200"/>
          <w:marBottom w:val="0"/>
          <w:divBdr>
            <w:top w:val="none" w:sz="0" w:space="0" w:color="auto"/>
            <w:left w:val="none" w:sz="0" w:space="0" w:color="auto"/>
            <w:bottom w:val="none" w:sz="0" w:space="0" w:color="auto"/>
            <w:right w:val="none" w:sz="0" w:space="0" w:color="auto"/>
          </w:divBdr>
        </w:div>
        <w:div w:id="81801373">
          <w:marLeft w:val="360"/>
          <w:marRight w:val="0"/>
          <w:marTop w:val="200"/>
          <w:marBottom w:val="0"/>
          <w:divBdr>
            <w:top w:val="none" w:sz="0" w:space="0" w:color="auto"/>
            <w:left w:val="none" w:sz="0" w:space="0" w:color="auto"/>
            <w:bottom w:val="none" w:sz="0" w:space="0" w:color="auto"/>
            <w:right w:val="none" w:sz="0" w:space="0" w:color="auto"/>
          </w:divBdr>
        </w:div>
        <w:div w:id="967013232">
          <w:marLeft w:val="360"/>
          <w:marRight w:val="0"/>
          <w:marTop w:val="200"/>
          <w:marBottom w:val="0"/>
          <w:divBdr>
            <w:top w:val="none" w:sz="0" w:space="0" w:color="auto"/>
            <w:left w:val="none" w:sz="0" w:space="0" w:color="auto"/>
            <w:bottom w:val="none" w:sz="0" w:space="0" w:color="auto"/>
            <w:right w:val="none" w:sz="0" w:space="0" w:color="auto"/>
          </w:divBdr>
        </w:div>
        <w:div w:id="1070419447">
          <w:marLeft w:val="360"/>
          <w:marRight w:val="0"/>
          <w:marTop w:val="20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085161">
      <w:bodyDiv w:val="1"/>
      <w:marLeft w:val="0"/>
      <w:marRight w:val="0"/>
      <w:marTop w:val="0"/>
      <w:marBottom w:val="0"/>
      <w:divBdr>
        <w:top w:val="none" w:sz="0" w:space="0" w:color="auto"/>
        <w:left w:val="none" w:sz="0" w:space="0" w:color="auto"/>
        <w:bottom w:val="none" w:sz="0" w:space="0" w:color="auto"/>
        <w:right w:val="none" w:sz="0" w:space="0" w:color="auto"/>
      </w:divBdr>
    </w:div>
    <w:div w:id="290019700">
      <w:bodyDiv w:val="1"/>
      <w:marLeft w:val="0"/>
      <w:marRight w:val="0"/>
      <w:marTop w:val="0"/>
      <w:marBottom w:val="0"/>
      <w:divBdr>
        <w:top w:val="none" w:sz="0" w:space="0" w:color="auto"/>
        <w:left w:val="none" w:sz="0" w:space="0" w:color="auto"/>
        <w:bottom w:val="none" w:sz="0" w:space="0" w:color="auto"/>
        <w:right w:val="none" w:sz="0" w:space="0" w:color="auto"/>
      </w:divBdr>
    </w:div>
    <w:div w:id="292444556">
      <w:bodyDiv w:val="1"/>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547"/>
          <w:marRight w:val="0"/>
          <w:marTop w:val="144"/>
          <w:marBottom w:val="0"/>
          <w:divBdr>
            <w:top w:val="none" w:sz="0" w:space="0" w:color="auto"/>
            <w:left w:val="none" w:sz="0" w:space="0" w:color="auto"/>
            <w:bottom w:val="none" w:sz="0" w:space="0" w:color="auto"/>
            <w:right w:val="none" w:sz="0" w:space="0" w:color="auto"/>
          </w:divBdr>
        </w:div>
      </w:divsChild>
    </w:div>
    <w:div w:id="303780989">
      <w:bodyDiv w:val="1"/>
      <w:marLeft w:val="0"/>
      <w:marRight w:val="0"/>
      <w:marTop w:val="0"/>
      <w:marBottom w:val="0"/>
      <w:divBdr>
        <w:top w:val="none" w:sz="0" w:space="0" w:color="auto"/>
        <w:left w:val="none" w:sz="0" w:space="0" w:color="auto"/>
        <w:bottom w:val="none" w:sz="0" w:space="0" w:color="auto"/>
        <w:right w:val="none" w:sz="0" w:space="0" w:color="auto"/>
      </w:divBdr>
      <w:divsChild>
        <w:div w:id="1416635375">
          <w:marLeft w:val="547"/>
          <w:marRight w:val="0"/>
          <w:marTop w:val="0"/>
          <w:marBottom w:val="0"/>
          <w:divBdr>
            <w:top w:val="none" w:sz="0" w:space="0" w:color="auto"/>
            <w:left w:val="none" w:sz="0" w:space="0" w:color="auto"/>
            <w:bottom w:val="none" w:sz="0" w:space="0" w:color="auto"/>
            <w:right w:val="none" w:sz="0" w:space="0" w:color="auto"/>
          </w:divBdr>
        </w:div>
        <w:div w:id="352804593">
          <w:marLeft w:val="547"/>
          <w:marRight w:val="0"/>
          <w:marTop w:val="0"/>
          <w:marBottom w:val="0"/>
          <w:divBdr>
            <w:top w:val="none" w:sz="0" w:space="0" w:color="auto"/>
            <w:left w:val="none" w:sz="0" w:space="0" w:color="auto"/>
            <w:bottom w:val="none" w:sz="0" w:space="0" w:color="auto"/>
            <w:right w:val="none" w:sz="0" w:space="0" w:color="auto"/>
          </w:divBdr>
        </w:div>
        <w:div w:id="1046831950">
          <w:marLeft w:val="547"/>
          <w:marRight w:val="0"/>
          <w:marTop w:val="0"/>
          <w:marBottom w:val="0"/>
          <w:divBdr>
            <w:top w:val="none" w:sz="0" w:space="0" w:color="auto"/>
            <w:left w:val="none" w:sz="0" w:space="0" w:color="auto"/>
            <w:bottom w:val="none" w:sz="0" w:space="0" w:color="auto"/>
            <w:right w:val="none" w:sz="0" w:space="0" w:color="auto"/>
          </w:divBdr>
        </w:div>
        <w:div w:id="1099444848">
          <w:marLeft w:val="547"/>
          <w:marRight w:val="0"/>
          <w:marTop w:val="0"/>
          <w:marBottom w:val="0"/>
          <w:divBdr>
            <w:top w:val="none" w:sz="0" w:space="0" w:color="auto"/>
            <w:left w:val="none" w:sz="0" w:space="0" w:color="auto"/>
            <w:bottom w:val="none" w:sz="0" w:space="0" w:color="auto"/>
            <w:right w:val="none" w:sz="0" w:space="0" w:color="auto"/>
          </w:divBdr>
        </w:div>
        <w:div w:id="2028942267">
          <w:marLeft w:val="547"/>
          <w:marRight w:val="0"/>
          <w:marTop w:val="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35392847">
      <w:bodyDiv w:val="1"/>
      <w:marLeft w:val="0"/>
      <w:marRight w:val="0"/>
      <w:marTop w:val="0"/>
      <w:marBottom w:val="0"/>
      <w:divBdr>
        <w:top w:val="none" w:sz="0" w:space="0" w:color="auto"/>
        <w:left w:val="none" w:sz="0" w:space="0" w:color="auto"/>
        <w:bottom w:val="none" w:sz="0" w:space="0" w:color="auto"/>
        <w:right w:val="none" w:sz="0" w:space="0" w:color="auto"/>
      </w:divBdr>
      <w:divsChild>
        <w:div w:id="567423428">
          <w:marLeft w:val="547"/>
          <w:marRight w:val="0"/>
          <w:marTop w:val="144"/>
          <w:marBottom w:val="0"/>
          <w:divBdr>
            <w:top w:val="none" w:sz="0" w:space="0" w:color="auto"/>
            <w:left w:val="none" w:sz="0" w:space="0" w:color="auto"/>
            <w:bottom w:val="none" w:sz="0" w:space="0" w:color="auto"/>
            <w:right w:val="none" w:sz="0" w:space="0" w:color="auto"/>
          </w:divBdr>
        </w:div>
        <w:div w:id="632177117">
          <w:marLeft w:val="1166"/>
          <w:marRight w:val="0"/>
          <w:marTop w:val="125"/>
          <w:marBottom w:val="0"/>
          <w:divBdr>
            <w:top w:val="none" w:sz="0" w:space="0" w:color="auto"/>
            <w:left w:val="none" w:sz="0" w:space="0" w:color="auto"/>
            <w:bottom w:val="none" w:sz="0" w:space="0" w:color="auto"/>
            <w:right w:val="none" w:sz="0" w:space="0" w:color="auto"/>
          </w:divBdr>
        </w:div>
        <w:div w:id="507057742">
          <w:marLeft w:val="1166"/>
          <w:marRight w:val="0"/>
          <w:marTop w:val="125"/>
          <w:marBottom w:val="0"/>
          <w:divBdr>
            <w:top w:val="none" w:sz="0" w:space="0" w:color="auto"/>
            <w:left w:val="none" w:sz="0" w:space="0" w:color="auto"/>
            <w:bottom w:val="none" w:sz="0" w:space="0" w:color="auto"/>
            <w:right w:val="none" w:sz="0" w:space="0" w:color="auto"/>
          </w:divBdr>
        </w:div>
        <w:div w:id="1441148610">
          <w:marLeft w:val="547"/>
          <w:marRight w:val="0"/>
          <w:marTop w:val="144"/>
          <w:marBottom w:val="0"/>
          <w:divBdr>
            <w:top w:val="none" w:sz="0" w:space="0" w:color="auto"/>
            <w:left w:val="none" w:sz="0" w:space="0" w:color="auto"/>
            <w:bottom w:val="none" w:sz="0" w:space="0" w:color="auto"/>
            <w:right w:val="none" w:sz="0" w:space="0" w:color="auto"/>
          </w:divBdr>
        </w:div>
        <w:div w:id="871652455">
          <w:marLeft w:val="547"/>
          <w:marRight w:val="0"/>
          <w:marTop w:val="144"/>
          <w:marBottom w:val="0"/>
          <w:divBdr>
            <w:top w:val="none" w:sz="0" w:space="0" w:color="auto"/>
            <w:left w:val="none" w:sz="0" w:space="0" w:color="auto"/>
            <w:bottom w:val="none" w:sz="0" w:space="0" w:color="auto"/>
            <w:right w:val="none" w:sz="0" w:space="0" w:color="auto"/>
          </w:divBdr>
        </w:div>
        <w:div w:id="1980114510">
          <w:marLeft w:val="547"/>
          <w:marRight w:val="0"/>
          <w:marTop w:val="106"/>
          <w:marBottom w:val="0"/>
          <w:divBdr>
            <w:top w:val="none" w:sz="0" w:space="0" w:color="auto"/>
            <w:left w:val="none" w:sz="0" w:space="0" w:color="auto"/>
            <w:bottom w:val="none" w:sz="0" w:space="0" w:color="auto"/>
            <w:right w:val="none" w:sz="0" w:space="0" w:color="auto"/>
          </w:divBdr>
        </w:div>
      </w:divsChild>
    </w:div>
    <w:div w:id="554128506">
      <w:bodyDiv w:val="1"/>
      <w:marLeft w:val="0"/>
      <w:marRight w:val="0"/>
      <w:marTop w:val="0"/>
      <w:marBottom w:val="0"/>
      <w:divBdr>
        <w:top w:val="none" w:sz="0" w:space="0" w:color="auto"/>
        <w:left w:val="none" w:sz="0" w:space="0" w:color="auto"/>
        <w:bottom w:val="none" w:sz="0" w:space="0" w:color="auto"/>
        <w:right w:val="none" w:sz="0" w:space="0" w:color="auto"/>
      </w:divBdr>
      <w:divsChild>
        <w:div w:id="271011409">
          <w:marLeft w:val="547"/>
          <w:marRight w:val="0"/>
          <w:marTop w:val="67"/>
          <w:marBottom w:val="0"/>
          <w:divBdr>
            <w:top w:val="none" w:sz="0" w:space="0" w:color="auto"/>
            <w:left w:val="none" w:sz="0" w:space="0" w:color="auto"/>
            <w:bottom w:val="none" w:sz="0" w:space="0" w:color="auto"/>
            <w:right w:val="none" w:sz="0" w:space="0" w:color="auto"/>
          </w:divBdr>
        </w:div>
        <w:div w:id="1798910913">
          <w:marLeft w:val="547"/>
          <w:marRight w:val="0"/>
          <w:marTop w:val="67"/>
          <w:marBottom w:val="0"/>
          <w:divBdr>
            <w:top w:val="none" w:sz="0" w:space="0" w:color="auto"/>
            <w:left w:val="none" w:sz="0" w:space="0" w:color="auto"/>
            <w:bottom w:val="none" w:sz="0" w:space="0" w:color="auto"/>
            <w:right w:val="none" w:sz="0" w:space="0" w:color="auto"/>
          </w:divBdr>
        </w:div>
        <w:div w:id="1571965190">
          <w:marLeft w:val="547"/>
          <w:marRight w:val="0"/>
          <w:marTop w:val="67"/>
          <w:marBottom w:val="0"/>
          <w:divBdr>
            <w:top w:val="none" w:sz="0" w:space="0" w:color="auto"/>
            <w:left w:val="none" w:sz="0" w:space="0" w:color="auto"/>
            <w:bottom w:val="none" w:sz="0" w:space="0" w:color="auto"/>
            <w:right w:val="none" w:sz="0" w:space="0" w:color="auto"/>
          </w:divBdr>
        </w:div>
        <w:div w:id="936140537">
          <w:marLeft w:val="547"/>
          <w:marRight w:val="0"/>
          <w:marTop w:val="67"/>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2396484">
      <w:bodyDiv w:val="1"/>
      <w:marLeft w:val="0"/>
      <w:marRight w:val="0"/>
      <w:marTop w:val="0"/>
      <w:marBottom w:val="0"/>
      <w:divBdr>
        <w:top w:val="none" w:sz="0" w:space="0" w:color="auto"/>
        <w:left w:val="none" w:sz="0" w:space="0" w:color="auto"/>
        <w:bottom w:val="none" w:sz="0" w:space="0" w:color="auto"/>
        <w:right w:val="none" w:sz="0" w:space="0" w:color="auto"/>
      </w:divBdr>
      <w:divsChild>
        <w:div w:id="652953648">
          <w:marLeft w:val="547"/>
          <w:marRight w:val="0"/>
          <w:marTop w:val="67"/>
          <w:marBottom w:val="0"/>
          <w:divBdr>
            <w:top w:val="none" w:sz="0" w:space="0" w:color="auto"/>
            <w:left w:val="none" w:sz="0" w:space="0" w:color="auto"/>
            <w:bottom w:val="none" w:sz="0" w:space="0" w:color="auto"/>
            <w:right w:val="none" w:sz="0" w:space="0" w:color="auto"/>
          </w:divBdr>
        </w:div>
        <w:div w:id="1974863322">
          <w:marLeft w:val="547"/>
          <w:marRight w:val="0"/>
          <w:marTop w:val="67"/>
          <w:marBottom w:val="0"/>
          <w:divBdr>
            <w:top w:val="none" w:sz="0" w:space="0" w:color="auto"/>
            <w:left w:val="none" w:sz="0" w:space="0" w:color="auto"/>
            <w:bottom w:val="none" w:sz="0" w:space="0" w:color="auto"/>
            <w:right w:val="none" w:sz="0" w:space="0" w:color="auto"/>
          </w:divBdr>
        </w:div>
        <w:div w:id="171921996">
          <w:marLeft w:val="547"/>
          <w:marRight w:val="0"/>
          <w:marTop w:val="67"/>
          <w:marBottom w:val="0"/>
          <w:divBdr>
            <w:top w:val="none" w:sz="0" w:space="0" w:color="auto"/>
            <w:left w:val="none" w:sz="0" w:space="0" w:color="auto"/>
            <w:bottom w:val="none" w:sz="0" w:space="0" w:color="auto"/>
            <w:right w:val="none" w:sz="0" w:space="0" w:color="auto"/>
          </w:divBdr>
        </w:div>
        <w:div w:id="1844319554">
          <w:marLeft w:val="547"/>
          <w:marRight w:val="0"/>
          <w:marTop w:val="67"/>
          <w:marBottom w:val="0"/>
          <w:divBdr>
            <w:top w:val="none" w:sz="0" w:space="0" w:color="auto"/>
            <w:left w:val="none" w:sz="0" w:space="0" w:color="auto"/>
            <w:bottom w:val="none" w:sz="0" w:space="0" w:color="auto"/>
            <w:right w:val="none" w:sz="0" w:space="0" w:color="auto"/>
          </w:divBdr>
        </w:div>
        <w:div w:id="1073047380">
          <w:marLeft w:val="547"/>
          <w:marRight w:val="0"/>
          <w:marTop w:val="67"/>
          <w:marBottom w:val="0"/>
          <w:divBdr>
            <w:top w:val="none" w:sz="0" w:space="0" w:color="auto"/>
            <w:left w:val="none" w:sz="0" w:space="0" w:color="auto"/>
            <w:bottom w:val="none" w:sz="0" w:space="0" w:color="auto"/>
            <w:right w:val="none" w:sz="0" w:space="0" w:color="auto"/>
          </w:divBdr>
        </w:div>
        <w:div w:id="631442243">
          <w:marLeft w:val="547"/>
          <w:marRight w:val="0"/>
          <w:marTop w:val="67"/>
          <w:marBottom w:val="0"/>
          <w:divBdr>
            <w:top w:val="none" w:sz="0" w:space="0" w:color="auto"/>
            <w:left w:val="none" w:sz="0" w:space="0" w:color="auto"/>
            <w:bottom w:val="none" w:sz="0" w:space="0" w:color="auto"/>
            <w:right w:val="none" w:sz="0" w:space="0" w:color="auto"/>
          </w:divBdr>
        </w:div>
      </w:divsChild>
    </w:div>
    <w:div w:id="619919805">
      <w:bodyDiv w:val="1"/>
      <w:marLeft w:val="0"/>
      <w:marRight w:val="0"/>
      <w:marTop w:val="0"/>
      <w:marBottom w:val="0"/>
      <w:divBdr>
        <w:top w:val="none" w:sz="0" w:space="0" w:color="auto"/>
        <w:left w:val="none" w:sz="0" w:space="0" w:color="auto"/>
        <w:bottom w:val="none" w:sz="0" w:space="0" w:color="auto"/>
        <w:right w:val="none" w:sz="0" w:space="0" w:color="auto"/>
      </w:divBdr>
    </w:div>
    <w:div w:id="643848531">
      <w:bodyDiv w:val="1"/>
      <w:marLeft w:val="0"/>
      <w:marRight w:val="0"/>
      <w:marTop w:val="0"/>
      <w:marBottom w:val="0"/>
      <w:divBdr>
        <w:top w:val="none" w:sz="0" w:space="0" w:color="auto"/>
        <w:left w:val="none" w:sz="0" w:space="0" w:color="auto"/>
        <w:bottom w:val="none" w:sz="0" w:space="0" w:color="auto"/>
        <w:right w:val="none" w:sz="0" w:space="0" w:color="auto"/>
      </w:divBdr>
      <w:divsChild>
        <w:div w:id="1460950920">
          <w:marLeft w:val="547"/>
          <w:marRight w:val="0"/>
          <w:marTop w:val="0"/>
          <w:marBottom w:val="0"/>
          <w:divBdr>
            <w:top w:val="none" w:sz="0" w:space="0" w:color="auto"/>
            <w:left w:val="none" w:sz="0" w:space="0" w:color="auto"/>
            <w:bottom w:val="none" w:sz="0" w:space="0" w:color="auto"/>
            <w:right w:val="none" w:sz="0" w:space="0" w:color="auto"/>
          </w:divBdr>
        </w:div>
        <w:div w:id="678969051">
          <w:marLeft w:val="547"/>
          <w:marRight w:val="0"/>
          <w:marTop w:val="0"/>
          <w:marBottom w:val="0"/>
          <w:divBdr>
            <w:top w:val="none" w:sz="0" w:space="0" w:color="auto"/>
            <w:left w:val="none" w:sz="0" w:space="0" w:color="auto"/>
            <w:bottom w:val="none" w:sz="0" w:space="0" w:color="auto"/>
            <w:right w:val="none" w:sz="0" w:space="0" w:color="auto"/>
          </w:divBdr>
        </w:div>
        <w:div w:id="466433362">
          <w:marLeft w:val="547"/>
          <w:marRight w:val="0"/>
          <w:marTop w:val="0"/>
          <w:marBottom w:val="0"/>
          <w:divBdr>
            <w:top w:val="none" w:sz="0" w:space="0" w:color="auto"/>
            <w:left w:val="none" w:sz="0" w:space="0" w:color="auto"/>
            <w:bottom w:val="none" w:sz="0" w:space="0" w:color="auto"/>
            <w:right w:val="none" w:sz="0" w:space="0" w:color="auto"/>
          </w:divBdr>
        </w:div>
      </w:divsChild>
    </w:div>
    <w:div w:id="64771145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21224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0830691">
      <w:bodyDiv w:val="1"/>
      <w:marLeft w:val="0"/>
      <w:marRight w:val="0"/>
      <w:marTop w:val="0"/>
      <w:marBottom w:val="0"/>
      <w:divBdr>
        <w:top w:val="none" w:sz="0" w:space="0" w:color="auto"/>
        <w:left w:val="none" w:sz="0" w:space="0" w:color="auto"/>
        <w:bottom w:val="none" w:sz="0" w:space="0" w:color="auto"/>
        <w:right w:val="none" w:sz="0" w:space="0" w:color="auto"/>
      </w:divBdr>
      <w:divsChild>
        <w:div w:id="1886943050">
          <w:marLeft w:val="547"/>
          <w:marRight w:val="0"/>
          <w:marTop w:val="0"/>
          <w:marBottom w:val="0"/>
          <w:divBdr>
            <w:top w:val="none" w:sz="0" w:space="0" w:color="auto"/>
            <w:left w:val="none" w:sz="0" w:space="0" w:color="auto"/>
            <w:bottom w:val="none" w:sz="0" w:space="0" w:color="auto"/>
            <w:right w:val="none" w:sz="0" w:space="0" w:color="auto"/>
          </w:divBdr>
        </w:div>
        <w:div w:id="234049510">
          <w:marLeft w:val="547"/>
          <w:marRight w:val="0"/>
          <w:marTop w:val="0"/>
          <w:marBottom w:val="0"/>
          <w:divBdr>
            <w:top w:val="none" w:sz="0" w:space="0" w:color="auto"/>
            <w:left w:val="none" w:sz="0" w:space="0" w:color="auto"/>
            <w:bottom w:val="none" w:sz="0" w:space="0" w:color="auto"/>
            <w:right w:val="none" w:sz="0" w:space="0" w:color="auto"/>
          </w:divBdr>
        </w:div>
        <w:div w:id="1862664640">
          <w:marLeft w:val="547"/>
          <w:marRight w:val="0"/>
          <w:marTop w:val="0"/>
          <w:marBottom w:val="0"/>
          <w:divBdr>
            <w:top w:val="none" w:sz="0" w:space="0" w:color="auto"/>
            <w:left w:val="none" w:sz="0" w:space="0" w:color="auto"/>
            <w:bottom w:val="none" w:sz="0" w:space="0" w:color="auto"/>
            <w:right w:val="none" w:sz="0" w:space="0" w:color="auto"/>
          </w:divBdr>
        </w:div>
      </w:divsChild>
    </w:div>
    <w:div w:id="744843344">
      <w:bodyDiv w:val="1"/>
      <w:marLeft w:val="0"/>
      <w:marRight w:val="0"/>
      <w:marTop w:val="0"/>
      <w:marBottom w:val="0"/>
      <w:divBdr>
        <w:top w:val="none" w:sz="0" w:space="0" w:color="auto"/>
        <w:left w:val="none" w:sz="0" w:space="0" w:color="auto"/>
        <w:bottom w:val="none" w:sz="0" w:space="0" w:color="auto"/>
        <w:right w:val="none" w:sz="0" w:space="0" w:color="auto"/>
      </w:divBdr>
      <w:divsChild>
        <w:div w:id="1138769441">
          <w:marLeft w:val="547"/>
          <w:marRight w:val="0"/>
          <w:marTop w:val="0"/>
          <w:marBottom w:val="0"/>
          <w:divBdr>
            <w:top w:val="none" w:sz="0" w:space="0" w:color="auto"/>
            <w:left w:val="none" w:sz="0" w:space="0" w:color="auto"/>
            <w:bottom w:val="none" w:sz="0" w:space="0" w:color="auto"/>
            <w:right w:val="none" w:sz="0" w:space="0" w:color="auto"/>
          </w:divBdr>
        </w:div>
        <w:div w:id="212430599">
          <w:marLeft w:val="547"/>
          <w:marRight w:val="0"/>
          <w:marTop w:val="0"/>
          <w:marBottom w:val="0"/>
          <w:divBdr>
            <w:top w:val="none" w:sz="0" w:space="0" w:color="auto"/>
            <w:left w:val="none" w:sz="0" w:space="0" w:color="auto"/>
            <w:bottom w:val="none" w:sz="0" w:space="0" w:color="auto"/>
            <w:right w:val="none" w:sz="0" w:space="0" w:color="auto"/>
          </w:divBdr>
        </w:div>
        <w:div w:id="77289890">
          <w:marLeft w:val="547"/>
          <w:marRight w:val="0"/>
          <w:marTop w:val="0"/>
          <w:marBottom w:val="0"/>
          <w:divBdr>
            <w:top w:val="none" w:sz="0" w:space="0" w:color="auto"/>
            <w:left w:val="none" w:sz="0" w:space="0" w:color="auto"/>
            <w:bottom w:val="none" w:sz="0" w:space="0" w:color="auto"/>
            <w:right w:val="none" w:sz="0" w:space="0" w:color="auto"/>
          </w:divBdr>
        </w:div>
      </w:divsChild>
    </w:div>
    <w:div w:id="812913104">
      <w:bodyDiv w:val="1"/>
      <w:marLeft w:val="0"/>
      <w:marRight w:val="0"/>
      <w:marTop w:val="0"/>
      <w:marBottom w:val="0"/>
      <w:divBdr>
        <w:top w:val="none" w:sz="0" w:space="0" w:color="auto"/>
        <w:left w:val="none" w:sz="0" w:space="0" w:color="auto"/>
        <w:bottom w:val="none" w:sz="0" w:space="0" w:color="auto"/>
        <w:right w:val="none" w:sz="0" w:space="0" w:color="auto"/>
      </w:divBdr>
      <w:divsChild>
        <w:div w:id="1983535210">
          <w:marLeft w:val="547"/>
          <w:marRight w:val="0"/>
          <w:marTop w:val="67"/>
          <w:marBottom w:val="0"/>
          <w:divBdr>
            <w:top w:val="none" w:sz="0" w:space="0" w:color="auto"/>
            <w:left w:val="none" w:sz="0" w:space="0" w:color="auto"/>
            <w:bottom w:val="none" w:sz="0" w:space="0" w:color="auto"/>
            <w:right w:val="none" w:sz="0" w:space="0" w:color="auto"/>
          </w:divBdr>
        </w:div>
        <w:div w:id="106197586">
          <w:marLeft w:val="547"/>
          <w:marRight w:val="0"/>
          <w:marTop w:val="67"/>
          <w:marBottom w:val="0"/>
          <w:divBdr>
            <w:top w:val="none" w:sz="0" w:space="0" w:color="auto"/>
            <w:left w:val="none" w:sz="0" w:space="0" w:color="auto"/>
            <w:bottom w:val="none" w:sz="0" w:space="0" w:color="auto"/>
            <w:right w:val="none" w:sz="0" w:space="0" w:color="auto"/>
          </w:divBdr>
        </w:div>
        <w:div w:id="1578662215">
          <w:marLeft w:val="547"/>
          <w:marRight w:val="0"/>
          <w:marTop w:val="67"/>
          <w:marBottom w:val="0"/>
          <w:divBdr>
            <w:top w:val="none" w:sz="0" w:space="0" w:color="auto"/>
            <w:left w:val="none" w:sz="0" w:space="0" w:color="auto"/>
            <w:bottom w:val="none" w:sz="0" w:space="0" w:color="auto"/>
            <w:right w:val="none" w:sz="0" w:space="0" w:color="auto"/>
          </w:divBdr>
        </w:div>
        <w:div w:id="1812553779">
          <w:marLeft w:val="547"/>
          <w:marRight w:val="0"/>
          <w:marTop w:val="67"/>
          <w:marBottom w:val="0"/>
          <w:divBdr>
            <w:top w:val="none" w:sz="0" w:space="0" w:color="auto"/>
            <w:left w:val="none" w:sz="0" w:space="0" w:color="auto"/>
            <w:bottom w:val="none" w:sz="0" w:space="0" w:color="auto"/>
            <w:right w:val="none" w:sz="0" w:space="0" w:color="auto"/>
          </w:divBdr>
        </w:div>
      </w:divsChild>
    </w:div>
    <w:div w:id="831063961">
      <w:bodyDiv w:val="1"/>
      <w:marLeft w:val="0"/>
      <w:marRight w:val="0"/>
      <w:marTop w:val="0"/>
      <w:marBottom w:val="0"/>
      <w:divBdr>
        <w:top w:val="none" w:sz="0" w:space="0" w:color="auto"/>
        <w:left w:val="none" w:sz="0" w:space="0" w:color="auto"/>
        <w:bottom w:val="none" w:sz="0" w:space="0" w:color="auto"/>
        <w:right w:val="none" w:sz="0" w:space="0" w:color="auto"/>
      </w:divBdr>
      <w:divsChild>
        <w:div w:id="1614434743">
          <w:marLeft w:val="547"/>
          <w:marRight w:val="0"/>
          <w:marTop w:val="67"/>
          <w:marBottom w:val="0"/>
          <w:divBdr>
            <w:top w:val="none" w:sz="0" w:space="0" w:color="auto"/>
            <w:left w:val="none" w:sz="0" w:space="0" w:color="auto"/>
            <w:bottom w:val="none" w:sz="0" w:space="0" w:color="auto"/>
            <w:right w:val="none" w:sz="0" w:space="0" w:color="auto"/>
          </w:divBdr>
        </w:div>
        <w:div w:id="1654524749">
          <w:marLeft w:val="547"/>
          <w:marRight w:val="0"/>
          <w:marTop w:val="67"/>
          <w:marBottom w:val="0"/>
          <w:divBdr>
            <w:top w:val="none" w:sz="0" w:space="0" w:color="auto"/>
            <w:left w:val="none" w:sz="0" w:space="0" w:color="auto"/>
            <w:bottom w:val="none" w:sz="0" w:space="0" w:color="auto"/>
            <w:right w:val="none" w:sz="0" w:space="0" w:color="auto"/>
          </w:divBdr>
        </w:div>
        <w:div w:id="2134398035">
          <w:marLeft w:val="547"/>
          <w:marRight w:val="0"/>
          <w:marTop w:val="67"/>
          <w:marBottom w:val="0"/>
          <w:divBdr>
            <w:top w:val="none" w:sz="0" w:space="0" w:color="auto"/>
            <w:left w:val="none" w:sz="0" w:space="0" w:color="auto"/>
            <w:bottom w:val="none" w:sz="0" w:space="0" w:color="auto"/>
            <w:right w:val="none" w:sz="0" w:space="0" w:color="auto"/>
          </w:divBdr>
        </w:div>
        <w:div w:id="542861838">
          <w:marLeft w:val="547"/>
          <w:marRight w:val="0"/>
          <w:marTop w:val="67"/>
          <w:marBottom w:val="0"/>
          <w:divBdr>
            <w:top w:val="none" w:sz="0" w:space="0" w:color="auto"/>
            <w:left w:val="none" w:sz="0" w:space="0" w:color="auto"/>
            <w:bottom w:val="none" w:sz="0" w:space="0" w:color="auto"/>
            <w:right w:val="none" w:sz="0" w:space="0" w:color="auto"/>
          </w:divBdr>
        </w:div>
        <w:div w:id="1001658431">
          <w:marLeft w:val="547"/>
          <w:marRight w:val="0"/>
          <w:marTop w:val="67"/>
          <w:marBottom w:val="0"/>
          <w:divBdr>
            <w:top w:val="none" w:sz="0" w:space="0" w:color="auto"/>
            <w:left w:val="none" w:sz="0" w:space="0" w:color="auto"/>
            <w:bottom w:val="none" w:sz="0" w:space="0" w:color="auto"/>
            <w:right w:val="none" w:sz="0" w:space="0" w:color="auto"/>
          </w:divBdr>
        </w:div>
        <w:div w:id="201139207">
          <w:marLeft w:val="547"/>
          <w:marRight w:val="0"/>
          <w:marTop w:val="67"/>
          <w:marBottom w:val="0"/>
          <w:divBdr>
            <w:top w:val="none" w:sz="0" w:space="0" w:color="auto"/>
            <w:left w:val="none" w:sz="0" w:space="0" w:color="auto"/>
            <w:bottom w:val="none" w:sz="0" w:space="0" w:color="auto"/>
            <w:right w:val="none" w:sz="0" w:space="0" w:color="auto"/>
          </w:divBdr>
        </w:div>
      </w:divsChild>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367871">
      <w:bodyDiv w:val="1"/>
      <w:marLeft w:val="0"/>
      <w:marRight w:val="0"/>
      <w:marTop w:val="0"/>
      <w:marBottom w:val="0"/>
      <w:divBdr>
        <w:top w:val="none" w:sz="0" w:space="0" w:color="auto"/>
        <w:left w:val="none" w:sz="0" w:space="0" w:color="auto"/>
        <w:bottom w:val="none" w:sz="0" w:space="0" w:color="auto"/>
        <w:right w:val="none" w:sz="0" w:space="0" w:color="auto"/>
      </w:divBdr>
    </w:div>
    <w:div w:id="911281959">
      <w:bodyDiv w:val="1"/>
      <w:marLeft w:val="0"/>
      <w:marRight w:val="0"/>
      <w:marTop w:val="0"/>
      <w:marBottom w:val="0"/>
      <w:divBdr>
        <w:top w:val="none" w:sz="0" w:space="0" w:color="auto"/>
        <w:left w:val="none" w:sz="0" w:space="0" w:color="auto"/>
        <w:bottom w:val="none" w:sz="0" w:space="0" w:color="auto"/>
        <w:right w:val="none" w:sz="0" w:space="0" w:color="auto"/>
      </w:divBdr>
      <w:divsChild>
        <w:div w:id="300548614">
          <w:marLeft w:val="547"/>
          <w:marRight w:val="0"/>
          <w:marTop w:val="67"/>
          <w:marBottom w:val="0"/>
          <w:divBdr>
            <w:top w:val="none" w:sz="0" w:space="0" w:color="auto"/>
            <w:left w:val="none" w:sz="0" w:space="0" w:color="auto"/>
            <w:bottom w:val="none" w:sz="0" w:space="0" w:color="auto"/>
            <w:right w:val="none" w:sz="0" w:space="0" w:color="auto"/>
          </w:divBdr>
        </w:div>
      </w:divsChild>
    </w:div>
    <w:div w:id="921449100">
      <w:bodyDiv w:val="1"/>
      <w:marLeft w:val="0"/>
      <w:marRight w:val="0"/>
      <w:marTop w:val="0"/>
      <w:marBottom w:val="0"/>
      <w:divBdr>
        <w:top w:val="none" w:sz="0" w:space="0" w:color="auto"/>
        <w:left w:val="none" w:sz="0" w:space="0" w:color="auto"/>
        <w:bottom w:val="none" w:sz="0" w:space="0" w:color="auto"/>
        <w:right w:val="none" w:sz="0" w:space="0" w:color="auto"/>
      </w:divBdr>
      <w:divsChild>
        <w:div w:id="932477037">
          <w:marLeft w:val="547"/>
          <w:marRight w:val="0"/>
          <w:marTop w:val="240"/>
          <w:marBottom w:val="160"/>
          <w:divBdr>
            <w:top w:val="none" w:sz="0" w:space="0" w:color="auto"/>
            <w:left w:val="none" w:sz="0" w:space="0" w:color="auto"/>
            <w:bottom w:val="none" w:sz="0" w:space="0" w:color="auto"/>
            <w:right w:val="none" w:sz="0" w:space="0" w:color="auto"/>
          </w:divBdr>
        </w:div>
        <w:div w:id="448936484">
          <w:marLeft w:val="547"/>
          <w:marRight w:val="0"/>
          <w:marTop w:val="240"/>
          <w:marBottom w:val="160"/>
          <w:divBdr>
            <w:top w:val="none" w:sz="0" w:space="0" w:color="auto"/>
            <w:left w:val="none" w:sz="0" w:space="0" w:color="auto"/>
            <w:bottom w:val="none" w:sz="0" w:space="0" w:color="auto"/>
            <w:right w:val="none" w:sz="0" w:space="0" w:color="auto"/>
          </w:divBdr>
        </w:div>
        <w:div w:id="1047492359">
          <w:marLeft w:val="547"/>
          <w:marRight w:val="0"/>
          <w:marTop w:val="240"/>
          <w:marBottom w:val="160"/>
          <w:divBdr>
            <w:top w:val="none" w:sz="0" w:space="0" w:color="auto"/>
            <w:left w:val="none" w:sz="0" w:space="0" w:color="auto"/>
            <w:bottom w:val="none" w:sz="0" w:space="0" w:color="auto"/>
            <w:right w:val="none" w:sz="0" w:space="0" w:color="auto"/>
          </w:divBdr>
        </w:div>
        <w:div w:id="1920627464">
          <w:marLeft w:val="547"/>
          <w:marRight w:val="0"/>
          <w:marTop w:val="240"/>
          <w:marBottom w:val="160"/>
          <w:divBdr>
            <w:top w:val="none" w:sz="0" w:space="0" w:color="auto"/>
            <w:left w:val="none" w:sz="0" w:space="0" w:color="auto"/>
            <w:bottom w:val="none" w:sz="0" w:space="0" w:color="auto"/>
            <w:right w:val="none" w:sz="0" w:space="0" w:color="auto"/>
          </w:divBdr>
        </w:div>
        <w:div w:id="843590229">
          <w:marLeft w:val="547"/>
          <w:marRight w:val="0"/>
          <w:marTop w:val="240"/>
          <w:marBottom w:val="160"/>
          <w:divBdr>
            <w:top w:val="none" w:sz="0" w:space="0" w:color="auto"/>
            <w:left w:val="none" w:sz="0" w:space="0" w:color="auto"/>
            <w:bottom w:val="none" w:sz="0" w:space="0" w:color="auto"/>
            <w:right w:val="none" w:sz="0" w:space="0" w:color="auto"/>
          </w:divBdr>
        </w:div>
        <w:div w:id="1017385477">
          <w:marLeft w:val="547"/>
          <w:marRight w:val="0"/>
          <w:marTop w:val="240"/>
          <w:marBottom w:val="160"/>
          <w:divBdr>
            <w:top w:val="none" w:sz="0" w:space="0" w:color="auto"/>
            <w:left w:val="none" w:sz="0" w:space="0" w:color="auto"/>
            <w:bottom w:val="none" w:sz="0" w:space="0" w:color="auto"/>
            <w:right w:val="none" w:sz="0" w:space="0" w:color="auto"/>
          </w:divBdr>
        </w:div>
        <w:div w:id="1259291844">
          <w:marLeft w:val="547"/>
          <w:marRight w:val="0"/>
          <w:marTop w:val="240"/>
          <w:marBottom w:val="160"/>
          <w:divBdr>
            <w:top w:val="none" w:sz="0" w:space="0" w:color="auto"/>
            <w:left w:val="none" w:sz="0" w:space="0" w:color="auto"/>
            <w:bottom w:val="none" w:sz="0" w:space="0" w:color="auto"/>
            <w:right w:val="none" w:sz="0" w:space="0" w:color="auto"/>
          </w:divBdr>
        </w:div>
      </w:divsChild>
    </w:div>
    <w:div w:id="940649417">
      <w:bodyDiv w:val="1"/>
      <w:marLeft w:val="0"/>
      <w:marRight w:val="0"/>
      <w:marTop w:val="0"/>
      <w:marBottom w:val="0"/>
      <w:divBdr>
        <w:top w:val="none" w:sz="0" w:space="0" w:color="auto"/>
        <w:left w:val="none" w:sz="0" w:space="0" w:color="auto"/>
        <w:bottom w:val="none" w:sz="0" w:space="0" w:color="auto"/>
        <w:right w:val="none" w:sz="0" w:space="0" w:color="auto"/>
      </w:divBdr>
      <w:divsChild>
        <w:div w:id="290477787">
          <w:marLeft w:val="0"/>
          <w:marRight w:val="0"/>
          <w:marTop w:val="0"/>
          <w:marBottom w:val="0"/>
          <w:divBdr>
            <w:top w:val="none" w:sz="0" w:space="0" w:color="auto"/>
            <w:left w:val="none" w:sz="0" w:space="0" w:color="auto"/>
            <w:bottom w:val="none" w:sz="0" w:space="0" w:color="auto"/>
            <w:right w:val="none" w:sz="0" w:space="0" w:color="auto"/>
          </w:divBdr>
        </w:div>
        <w:div w:id="1898514399">
          <w:marLeft w:val="0"/>
          <w:marRight w:val="0"/>
          <w:marTop w:val="0"/>
          <w:marBottom w:val="0"/>
          <w:divBdr>
            <w:top w:val="none" w:sz="0" w:space="0" w:color="auto"/>
            <w:left w:val="none" w:sz="0" w:space="0" w:color="auto"/>
            <w:bottom w:val="none" w:sz="0" w:space="0" w:color="auto"/>
            <w:right w:val="none" w:sz="0" w:space="0" w:color="auto"/>
          </w:divBdr>
        </w:div>
      </w:divsChild>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097097114">
      <w:bodyDiv w:val="1"/>
      <w:marLeft w:val="0"/>
      <w:marRight w:val="0"/>
      <w:marTop w:val="0"/>
      <w:marBottom w:val="0"/>
      <w:divBdr>
        <w:top w:val="none" w:sz="0" w:space="0" w:color="auto"/>
        <w:left w:val="none" w:sz="0" w:space="0" w:color="auto"/>
        <w:bottom w:val="none" w:sz="0" w:space="0" w:color="auto"/>
        <w:right w:val="none" w:sz="0" w:space="0" w:color="auto"/>
      </w:divBdr>
    </w:div>
    <w:div w:id="1097285792">
      <w:bodyDiv w:val="1"/>
      <w:marLeft w:val="0"/>
      <w:marRight w:val="0"/>
      <w:marTop w:val="0"/>
      <w:marBottom w:val="0"/>
      <w:divBdr>
        <w:top w:val="none" w:sz="0" w:space="0" w:color="auto"/>
        <w:left w:val="none" w:sz="0" w:space="0" w:color="auto"/>
        <w:bottom w:val="none" w:sz="0" w:space="0" w:color="auto"/>
        <w:right w:val="none" w:sz="0" w:space="0" w:color="auto"/>
      </w:divBdr>
    </w:div>
    <w:div w:id="1101292235">
      <w:bodyDiv w:val="1"/>
      <w:marLeft w:val="0"/>
      <w:marRight w:val="0"/>
      <w:marTop w:val="0"/>
      <w:marBottom w:val="0"/>
      <w:divBdr>
        <w:top w:val="none" w:sz="0" w:space="0" w:color="auto"/>
        <w:left w:val="none" w:sz="0" w:space="0" w:color="auto"/>
        <w:bottom w:val="none" w:sz="0" w:space="0" w:color="auto"/>
        <w:right w:val="none" w:sz="0" w:space="0" w:color="auto"/>
      </w:divBdr>
      <w:divsChild>
        <w:div w:id="389227649">
          <w:marLeft w:val="547"/>
          <w:marRight w:val="0"/>
          <w:marTop w:val="0"/>
          <w:marBottom w:val="0"/>
          <w:divBdr>
            <w:top w:val="none" w:sz="0" w:space="0" w:color="auto"/>
            <w:left w:val="none" w:sz="0" w:space="0" w:color="auto"/>
            <w:bottom w:val="none" w:sz="0" w:space="0" w:color="auto"/>
            <w:right w:val="none" w:sz="0" w:space="0" w:color="auto"/>
          </w:divBdr>
        </w:div>
        <w:div w:id="1837649195">
          <w:marLeft w:val="547"/>
          <w:marRight w:val="0"/>
          <w:marTop w:val="0"/>
          <w:marBottom w:val="0"/>
          <w:divBdr>
            <w:top w:val="none" w:sz="0" w:space="0" w:color="auto"/>
            <w:left w:val="none" w:sz="0" w:space="0" w:color="auto"/>
            <w:bottom w:val="none" w:sz="0" w:space="0" w:color="auto"/>
            <w:right w:val="none" w:sz="0" w:space="0" w:color="auto"/>
          </w:divBdr>
        </w:div>
        <w:div w:id="1431006511">
          <w:marLeft w:val="547"/>
          <w:marRight w:val="0"/>
          <w:marTop w:val="0"/>
          <w:marBottom w:val="0"/>
          <w:divBdr>
            <w:top w:val="none" w:sz="0" w:space="0" w:color="auto"/>
            <w:left w:val="none" w:sz="0" w:space="0" w:color="auto"/>
            <w:bottom w:val="none" w:sz="0" w:space="0" w:color="auto"/>
            <w:right w:val="none" w:sz="0" w:space="0" w:color="auto"/>
          </w:divBdr>
        </w:div>
      </w:divsChild>
    </w:div>
    <w:div w:id="1124619269">
      <w:bodyDiv w:val="1"/>
      <w:marLeft w:val="0"/>
      <w:marRight w:val="0"/>
      <w:marTop w:val="0"/>
      <w:marBottom w:val="0"/>
      <w:divBdr>
        <w:top w:val="none" w:sz="0" w:space="0" w:color="auto"/>
        <w:left w:val="none" w:sz="0" w:space="0" w:color="auto"/>
        <w:bottom w:val="none" w:sz="0" w:space="0" w:color="auto"/>
        <w:right w:val="none" w:sz="0" w:space="0" w:color="auto"/>
      </w:divBdr>
    </w:div>
    <w:div w:id="11585691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611388">
      <w:bodyDiv w:val="1"/>
      <w:marLeft w:val="0"/>
      <w:marRight w:val="0"/>
      <w:marTop w:val="0"/>
      <w:marBottom w:val="0"/>
      <w:divBdr>
        <w:top w:val="none" w:sz="0" w:space="0" w:color="auto"/>
        <w:left w:val="none" w:sz="0" w:space="0" w:color="auto"/>
        <w:bottom w:val="none" w:sz="0" w:space="0" w:color="auto"/>
        <w:right w:val="none" w:sz="0" w:space="0" w:color="auto"/>
      </w:divBdr>
      <w:divsChild>
        <w:div w:id="1427001071">
          <w:marLeft w:val="547"/>
          <w:marRight w:val="0"/>
          <w:marTop w:val="67"/>
          <w:marBottom w:val="0"/>
          <w:divBdr>
            <w:top w:val="none" w:sz="0" w:space="0" w:color="auto"/>
            <w:left w:val="none" w:sz="0" w:space="0" w:color="auto"/>
            <w:bottom w:val="none" w:sz="0" w:space="0" w:color="auto"/>
            <w:right w:val="none" w:sz="0" w:space="0" w:color="auto"/>
          </w:divBdr>
        </w:div>
      </w:divsChild>
    </w:div>
    <w:div w:id="1324358628">
      <w:bodyDiv w:val="1"/>
      <w:marLeft w:val="0"/>
      <w:marRight w:val="0"/>
      <w:marTop w:val="0"/>
      <w:marBottom w:val="0"/>
      <w:divBdr>
        <w:top w:val="none" w:sz="0" w:space="0" w:color="auto"/>
        <w:left w:val="none" w:sz="0" w:space="0" w:color="auto"/>
        <w:bottom w:val="none" w:sz="0" w:space="0" w:color="auto"/>
        <w:right w:val="none" w:sz="0" w:space="0" w:color="auto"/>
      </w:divBdr>
      <w:divsChild>
        <w:div w:id="2007518028">
          <w:marLeft w:val="547"/>
          <w:marRight w:val="0"/>
          <w:marTop w:val="67"/>
          <w:marBottom w:val="0"/>
          <w:divBdr>
            <w:top w:val="none" w:sz="0" w:space="0" w:color="auto"/>
            <w:left w:val="none" w:sz="0" w:space="0" w:color="auto"/>
            <w:bottom w:val="none" w:sz="0" w:space="0" w:color="auto"/>
            <w:right w:val="none" w:sz="0" w:space="0" w:color="auto"/>
          </w:divBdr>
        </w:div>
        <w:div w:id="1476995370">
          <w:marLeft w:val="547"/>
          <w:marRight w:val="0"/>
          <w:marTop w:val="67"/>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6897812">
      <w:bodyDiv w:val="1"/>
      <w:marLeft w:val="0"/>
      <w:marRight w:val="0"/>
      <w:marTop w:val="0"/>
      <w:marBottom w:val="0"/>
      <w:divBdr>
        <w:top w:val="none" w:sz="0" w:space="0" w:color="auto"/>
        <w:left w:val="none" w:sz="0" w:space="0" w:color="auto"/>
        <w:bottom w:val="none" w:sz="0" w:space="0" w:color="auto"/>
        <w:right w:val="none" w:sz="0" w:space="0" w:color="auto"/>
      </w:divBdr>
      <w:divsChild>
        <w:div w:id="521020481">
          <w:marLeft w:val="547"/>
          <w:marRight w:val="0"/>
          <w:marTop w:val="67"/>
          <w:marBottom w:val="0"/>
          <w:divBdr>
            <w:top w:val="none" w:sz="0" w:space="0" w:color="auto"/>
            <w:left w:val="none" w:sz="0" w:space="0" w:color="auto"/>
            <w:bottom w:val="none" w:sz="0" w:space="0" w:color="auto"/>
            <w:right w:val="none" w:sz="0" w:space="0" w:color="auto"/>
          </w:divBdr>
        </w:div>
        <w:div w:id="114061952">
          <w:marLeft w:val="547"/>
          <w:marRight w:val="0"/>
          <w:marTop w:val="67"/>
          <w:marBottom w:val="0"/>
          <w:divBdr>
            <w:top w:val="none" w:sz="0" w:space="0" w:color="auto"/>
            <w:left w:val="none" w:sz="0" w:space="0" w:color="auto"/>
            <w:bottom w:val="none" w:sz="0" w:space="0" w:color="auto"/>
            <w:right w:val="none" w:sz="0" w:space="0" w:color="auto"/>
          </w:divBdr>
        </w:div>
      </w:divsChild>
    </w:div>
    <w:div w:id="1431510358">
      <w:bodyDiv w:val="1"/>
      <w:marLeft w:val="0"/>
      <w:marRight w:val="0"/>
      <w:marTop w:val="0"/>
      <w:marBottom w:val="0"/>
      <w:divBdr>
        <w:top w:val="none" w:sz="0" w:space="0" w:color="auto"/>
        <w:left w:val="none" w:sz="0" w:space="0" w:color="auto"/>
        <w:bottom w:val="none" w:sz="0" w:space="0" w:color="auto"/>
        <w:right w:val="none" w:sz="0" w:space="0" w:color="auto"/>
      </w:divBdr>
      <w:divsChild>
        <w:div w:id="1311519872">
          <w:marLeft w:val="547"/>
          <w:marRight w:val="0"/>
          <w:marTop w:val="67"/>
          <w:marBottom w:val="0"/>
          <w:divBdr>
            <w:top w:val="none" w:sz="0" w:space="0" w:color="auto"/>
            <w:left w:val="none" w:sz="0" w:space="0" w:color="auto"/>
            <w:bottom w:val="none" w:sz="0" w:space="0" w:color="auto"/>
            <w:right w:val="none" w:sz="0" w:space="0" w:color="auto"/>
          </w:divBdr>
        </w:div>
        <w:div w:id="1561860547">
          <w:marLeft w:val="547"/>
          <w:marRight w:val="0"/>
          <w:marTop w:val="67"/>
          <w:marBottom w:val="0"/>
          <w:divBdr>
            <w:top w:val="none" w:sz="0" w:space="0" w:color="auto"/>
            <w:left w:val="none" w:sz="0" w:space="0" w:color="auto"/>
            <w:bottom w:val="none" w:sz="0" w:space="0" w:color="auto"/>
            <w:right w:val="none" w:sz="0" w:space="0" w:color="auto"/>
          </w:divBdr>
        </w:div>
      </w:divsChild>
    </w:div>
    <w:div w:id="1460414189">
      <w:bodyDiv w:val="1"/>
      <w:marLeft w:val="0"/>
      <w:marRight w:val="0"/>
      <w:marTop w:val="0"/>
      <w:marBottom w:val="0"/>
      <w:divBdr>
        <w:top w:val="none" w:sz="0" w:space="0" w:color="auto"/>
        <w:left w:val="none" w:sz="0" w:space="0" w:color="auto"/>
        <w:bottom w:val="none" w:sz="0" w:space="0" w:color="auto"/>
        <w:right w:val="none" w:sz="0" w:space="0" w:color="auto"/>
      </w:divBdr>
      <w:divsChild>
        <w:div w:id="771777423">
          <w:marLeft w:val="547"/>
          <w:marRight w:val="0"/>
          <w:marTop w:val="154"/>
          <w:marBottom w:val="0"/>
          <w:divBdr>
            <w:top w:val="none" w:sz="0" w:space="0" w:color="auto"/>
            <w:left w:val="none" w:sz="0" w:space="0" w:color="auto"/>
            <w:bottom w:val="none" w:sz="0" w:space="0" w:color="auto"/>
            <w:right w:val="none" w:sz="0" w:space="0" w:color="auto"/>
          </w:divBdr>
        </w:div>
        <w:div w:id="1929456476">
          <w:marLeft w:val="547"/>
          <w:marRight w:val="0"/>
          <w:marTop w:val="154"/>
          <w:marBottom w:val="0"/>
          <w:divBdr>
            <w:top w:val="none" w:sz="0" w:space="0" w:color="auto"/>
            <w:left w:val="none" w:sz="0" w:space="0" w:color="auto"/>
            <w:bottom w:val="none" w:sz="0" w:space="0" w:color="auto"/>
            <w:right w:val="none" w:sz="0" w:space="0" w:color="auto"/>
          </w:divBdr>
        </w:div>
        <w:div w:id="702481474">
          <w:marLeft w:val="547"/>
          <w:marRight w:val="0"/>
          <w:marTop w:val="154"/>
          <w:marBottom w:val="0"/>
          <w:divBdr>
            <w:top w:val="none" w:sz="0" w:space="0" w:color="auto"/>
            <w:left w:val="none" w:sz="0" w:space="0" w:color="auto"/>
            <w:bottom w:val="none" w:sz="0" w:space="0" w:color="auto"/>
            <w:right w:val="none" w:sz="0" w:space="0" w:color="auto"/>
          </w:divBdr>
        </w:div>
      </w:divsChild>
    </w:div>
    <w:div w:id="1463108020">
      <w:bodyDiv w:val="1"/>
      <w:marLeft w:val="0"/>
      <w:marRight w:val="0"/>
      <w:marTop w:val="0"/>
      <w:marBottom w:val="0"/>
      <w:divBdr>
        <w:top w:val="none" w:sz="0" w:space="0" w:color="auto"/>
        <w:left w:val="none" w:sz="0" w:space="0" w:color="auto"/>
        <w:bottom w:val="none" w:sz="0" w:space="0" w:color="auto"/>
        <w:right w:val="none" w:sz="0" w:space="0" w:color="auto"/>
      </w:divBdr>
      <w:divsChild>
        <w:div w:id="724988342">
          <w:marLeft w:val="547"/>
          <w:marRight w:val="0"/>
          <w:marTop w:val="67"/>
          <w:marBottom w:val="0"/>
          <w:divBdr>
            <w:top w:val="none" w:sz="0" w:space="0" w:color="auto"/>
            <w:left w:val="none" w:sz="0" w:space="0" w:color="auto"/>
            <w:bottom w:val="none" w:sz="0" w:space="0" w:color="auto"/>
            <w:right w:val="none" w:sz="0" w:space="0" w:color="auto"/>
          </w:divBdr>
        </w:div>
        <w:div w:id="1336760556">
          <w:marLeft w:val="547"/>
          <w:marRight w:val="0"/>
          <w:marTop w:val="67"/>
          <w:marBottom w:val="0"/>
          <w:divBdr>
            <w:top w:val="none" w:sz="0" w:space="0" w:color="auto"/>
            <w:left w:val="none" w:sz="0" w:space="0" w:color="auto"/>
            <w:bottom w:val="none" w:sz="0" w:space="0" w:color="auto"/>
            <w:right w:val="none" w:sz="0" w:space="0" w:color="auto"/>
          </w:divBdr>
        </w:div>
        <w:div w:id="1407803888">
          <w:marLeft w:val="547"/>
          <w:marRight w:val="0"/>
          <w:marTop w:val="67"/>
          <w:marBottom w:val="0"/>
          <w:divBdr>
            <w:top w:val="none" w:sz="0" w:space="0" w:color="auto"/>
            <w:left w:val="none" w:sz="0" w:space="0" w:color="auto"/>
            <w:bottom w:val="none" w:sz="0" w:space="0" w:color="auto"/>
            <w:right w:val="none" w:sz="0" w:space="0" w:color="auto"/>
          </w:divBdr>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4641591">
      <w:bodyDiv w:val="1"/>
      <w:marLeft w:val="0"/>
      <w:marRight w:val="0"/>
      <w:marTop w:val="0"/>
      <w:marBottom w:val="0"/>
      <w:divBdr>
        <w:top w:val="none" w:sz="0" w:space="0" w:color="auto"/>
        <w:left w:val="none" w:sz="0" w:space="0" w:color="auto"/>
        <w:bottom w:val="none" w:sz="0" w:space="0" w:color="auto"/>
        <w:right w:val="none" w:sz="0" w:space="0" w:color="auto"/>
      </w:divBdr>
      <w:divsChild>
        <w:div w:id="299652887">
          <w:marLeft w:val="547"/>
          <w:marRight w:val="0"/>
          <w:marTop w:val="67"/>
          <w:marBottom w:val="0"/>
          <w:divBdr>
            <w:top w:val="none" w:sz="0" w:space="0" w:color="auto"/>
            <w:left w:val="none" w:sz="0" w:space="0" w:color="auto"/>
            <w:bottom w:val="none" w:sz="0" w:space="0" w:color="auto"/>
            <w:right w:val="none" w:sz="0" w:space="0" w:color="auto"/>
          </w:divBdr>
        </w:div>
        <w:div w:id="27687836">
          <w:marLeft w:val="547"/>
          <w:marRight w:val="0"/>
          <w:marTop w:val="67"/>
          <w:marBottom w:val="0"/>
          <w:divBdr>
            <w:top w:val="none" w:sz="0" w:space="0" w:color="auto"/>
            <w:left w:val="none" w:sz="0" w:space="0" w:color="auto"/>
            <w:bottom w:val="none" w:sz="0" w:space="0" w:color="auto"/>
            <w:right w:val="none" w:sz="0" w:space="0" w:color="auto"/>
          </w:divBdr>
        </w:div>
        <w:div w:id="1434932129">
          <w:marLeft w:val="547"/>
          <w:marRight w:val="0"/>
          <w:marTop w:val="67"/>
          <w:marBottom w:val="0"/>
          <w:divBdr>
            <w:top w:val="none" w:sz="0" w:space="0" w:color="auto"/>
            <w:left w:val="none" w:sz="0" w:space="0" w:color="auto"/>
            <w:bottom w:val="none" w:sz="0" w:space="0" w:color="auto"/>
            <w:right w:val="none" w:sz="0" w:space="0" w:color="auto"/>
          </w:divBdr>
        </w:div>
        <w:div w:id="767429880">
          <w:marLeft w:val="547"/>
          <w:marRight w:val="0"/>
          <w:marTop w:val="67"/>
          <w:marBottom w:val="0"/>
          <w:divBdr>
            <w:top w:val="none" w:sz="0" w:space="0" w:color="auto"/>
            <w:left w:val="none" w:sz="0" w:space="0" w:color="auto"/>
            <w:bottom w:val="none" w:sz="0" w:space="0" w:color="auto"/>
            <w:right w:val="none" w:sz="0" w:space="0" w:color="auto"/>
          </w:divBdr>
        </w:div>
        <w:div w:id="63455702">
          <w:marLeft w:val="547"/>
          <w:marRight w:val="0"/>
          <w:marTop w:val="67"/>
          <w:marBottom w:val="0"/>
          <w:divBdr>
            <w:top w:val="none" w:sz="0" w:space="0" w:color="auto"/>
            <w:left w:val="none" w:sz="0" w:space="0" w:color="auto"/>
            <w:bottom w:val="none" w:sz="0" w:space="0" w:color="auto"/>
            <w:right w:val="none" w:sz="0" w:space="0" w:color="auto"/>
          </w:divBdr>
        </w:div>
        <w:div w:id="507140558">
          <w:marLeft w:val="547"/>
          <w:marRight w:val="0"/>
          <w:marTop w:val="67"/>
          <w:marBottom w:val="0"/>
          <w:divBdr>
            <w:top w:val="none" w:sz="0" w:space="0" w:color="auto"/>
            <w:left w:val="none" w:sz="0" w:space="0" w:color="auto"/>
            <w:bottom w:val="none" w:sz="0" w:space="0" w:color="auto"/>
            <w:right w:val="none" w:sz="0" w:space="0" w:color="auto"/>
          </w:divBdr>
        </w:div>
      </w:divsChild>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550802107">
      <w:bodyDiv w:val="1"/>
      <w:marLeft w:val="0"/>
      <w:marRight w:val="0"/>
      <w:marTop w:val="0"/>
      <w:marBottom w:val="0"/>
      <w:divBdr>
        <w:top w:val="none" w:sz="0" w:space="0" w:color="auto"/>
        <w:left w:val="none" w:sz="0" w:space="0" w:color="auto"/>
        <w:bottom w:val="none" w:sz="0" w:space="0" w:color="auto"/>
        <w:right w:val="none" w:sz="0" w:space="0" w:color="auto"/>
      </w:divBdr>
      <w:divsChild>
        <w:div w:id="177737735">
          <w:marLeft w:val="547"/>
          <w:marRight w:val="0"/>
          <w:marTop w:val="106"/>
          <w:marBottom w:val="0"/>
          <w:divBdr>
            <w:top w:val="none" w:sz="0" w:space="0" w:color="auto"/>
            <w:left w:val="none" w:sz="0" w:space="0" w:color="auto"/>
            <w:bottom w:val="none" w:sz="0" w:space="0" w:color="auto"/>
            <w:right w:val="none" w:sz="0" w:space="0" w:color="auto"/>
          </w:divBdr>
        </w:div>
        <w:div w:id="250088420">
          <w:marLeft w:val="547"/>
          <w:marRight w:val="0"/>
          <w:marTop w:val="154"/>
          <w:marBottom w:val="0"/>
          <w:divBdr>
            <w:top w:val="none" w:sz="0" w:space="0" w:color="auto"/>
            <w:left w:val="none" w:sz="0" w:space="0" w:color="auto"/>
            <w:bottom w:val="none" w:sz="0" w:space="0" w:color="auto"/>
            <w:right w:val="none" w:sz="0" w:space="0" w:color="auto"/>
          </w:divBdr>
        </w:div>
        <w:div w:id="313876271">
          <w:marLeft w:val="547"/>
          <w:marRight w:val="0"/>
          <w:marTop w:val="154"/>
          <w:marBottom w:val="0"/>
          <w:divBdr>
            <w:top w:val="none" w:sz="0" w:space="0" w:color="auto"/>
            <w:left w:val="none" w:sz="0" w:space="0" w:color="auto"/>
            <w:bottom w:val="none" w:sz="0" w:space="0" w:color="auto"/>
            <w:right w:val="none" w:sz="0" w:space="0" w:color="auto"/>
          </w:divBdr>
        </w:div>
        <w:div w:id="358899603">
          <w:marLeft w:val="547"/>
          <w:marRight w:val="0"/>
          <w:marTop w:val="154"/>
          <w:marBottom w:val="0"/>
          <w:divBdr>
            <w:top w:val="none" w:sz="0" w:space="0" w:color="auto"/>
            <w:left w:val="none" w:sz="0" w:space="0" w:color="auto"/>
            <w:bottom w:val="none" w:sz="0" w:space="0" w:color="auto"/>
            <w:right w:val="none" w:sz="0" w:space="0" w:color="auto"/>
          </w:divBdr>
        </w:div>
        <w:div w:id="438647667">
          <w:marLeft w:val="547"/>
          <w:marRight w:val="0"/>
          <w:marTop w:val="154"/>
          <w:marBottom w:val="0"/>
          <w:divBdr>
            <w:top w:val="none" w:sz="0" w:space="0" w:color="auto"/>
            <w:left w:val="none" w:sz="0" w:space="0" w:color="auto"/>
            <w:bottom w:val="none" w:sz="0" w:space="0" w:color="auto"/>
            <w:right w:val="none" w:sz="0" w:space="0" w:color="auto"/>
          </w:divBdr>
        </w:div>
        <w:div w:id="1480418515">
          <w:marLeft w:val="547"/>
          <w:marRight w:val="0"/>
          <w:marTop w:val="154"/>
          <w:marBottom w:val="0"/>
          <w:divBdr>
            <w:top w:val="none" w:sz="0" w:space="0" w:color="auto"/>
            <w:left w:val="none" w:sz="0" w:space="0" w:color="auto"/>
            <w:bottom w:val="none" w:sz="0" w:space="0" w:color="auto"/>
            <w:right w:val="none" w:sz="0" w:space="0" w:color="auto"/>
          </w:divBdr>
        </w:div>
        <w:div w:id="1769424304">
          <w:marLeft w:val="547"/>
          <w:marRight w:val="0"/>
          <w:marTop w:val="154"/>
          <w:marBottom w:val="0"/>
          <w:divBdr>
            <w:top w:val="none" w:sz="0" w:space="0" w:color="auto"/>
            <w:left w:val="none" w:sz="0" w:space="0" w:color="auto"/>
            <w:bottom w:val="none" w:sz="0" w:space="0" w:color="auto"/>
            <w:right w:val="none" w:sz="0" w:space="0" w:color="auto"/>
          </w:divBdr>
        </w:div>
      </w:divsChild>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778939948">
      <w:bodyDiv w:val="1"/>
      <w:marLeft w:val="0"/>
      <w:marRight w:val="0"/>
      <w:marTop w:val="0"/>
      <w:marBottom w:val="0"/>
      <w:divBdr>
        <w:top w:val="none" w:sz="0" w:space="0" w:color="auto"/>
        <w:left w:val="none" w:sz="0" w:space="0" w:color="auto"/>
        <w:bottom w:val="none" w:sz="0" w:space="0" w:color="auto"/>
        <w:right w:val="none" w:sz="0" w:space="0" w:color="auto"/>
      </w:divBdr>
      <w:divsChild>
        <w:div w:id="1536038026">
          <w:marLeft w:val="547"/>
          <w:marRight w:val="0"/>
          <w:marTop w:val="0"/>
          <w:marBottom w:val="0"/>
          <w:divBdr>
            <w:top w:val="none" w:sz="0" w:space="0" w:color="auto"/>
            <w:left w:val="none" w:sz="0" w:space="0" w:color="auto"/>
            <w:bottom w:val="none" w:sz="0" w:space="0" w:color="auto"/>
            <w:right w:val="none" w:sz="0" w:space="0" w:color="auto"/>
          </w:divBdr>
        </w:div>
        <w:div w:id="1229725474">
          <w:marLeft w:val="547"/>
          <w:marRight w:val="0"/>
          <w:marTop w:val="0"/>
          <w:marBottom w:val="0"/>
          <w:divBdr>
            <w:top w:val="none" w:sz="0" w:space="0" w:color="auto"/>
            <w:left w:val="none" w:sz="0" w:space="0" w:color="auto"/>
            <w:bottom w:val="none" w:sz="0" w:space="0" w:color="auto"/>
            <w:right w:val="none" w:sz="0" w:space="0" w:color="auto"/>
          </w:divBdr>
        </w:div>
        <w:div w:id="1940066034">
          <w:marLeft w:val="547"/>
          <w:marRight w:val="0"/>
          <w:marTop w:val="0"/>
          <w:marBottom w:val="0"/>
          <w:divBdr>
            <w:top w:val="none" w:sz="0" w:space="0" w:color="auto"/>
            <w:left w:val="none" w:sz="0" w:space="0" w:color="auto"/>
            <w:bottom w:val="none" w:sz="0" w:space="0" w:color="auto"/>
            <w:right w:val="none" w:sz="0" w:space="0" w:color="auto"/>
          </w:divBdr>
        </w:div>
        <w:div w:id="1725324056">
          <w:marLeft w:val="547"/>
          <w:marRight w:val="0"/>
          <w:marTop w:val="0"/>
          <w:marBottom w:val="0"/>
          <w:divBdr>
            <w:top w:val="none" w:sz="0" w:space="0" w:color="auto"/>
            <w:left w:val="none" w:sz="0" w:space="0" w:color="auto"/>
            <w:bottom w:val="none" w:sz="0" w:space="0" w:color="auto"/>
            <w:right w:val="none" w:sz="0" w:space="0" w:color="auto"/>
          </w:divBdr>
        </w:div>
        <w:div w:id="1438523200">
          <w:marLeft w:val="547"/>
          <w:marRight w:val="0"/>
          <w:marTop w:val="0"/>
          <w:marBottom w:val="0"/>
          <w:divBdr>
            <w:top w:val="none" w:sz="0" w:space="0" w:color="auto"/>
            <w:left w:val="none" w:sz="0" w:space="0" w:color="auto"/>
            <w:bottom w:val="none" w:sz="0" w:space="0" w:color="auto"/>
            <w:right w:val="none" w:sz="0" w:space="0" w:color="auto"/>
          </w:divBdr>
        </w:div>
      </w:divsChild>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1930239270">
      <w:bodyDiv w:val="1"/>
      <w:marLeft w:val="0"/>
      <w:marRight w:val="0"/>
      <w:marTop w:val="0"/>
      <w:marBottom w:val="0"/>
      <w:divBdr>
        <w:top w:val="none" w:sz="0" w:space="0" w:color="auto"/>
        <w:left w:val="none" w:sz="0" w:space="0" w:color="auto"/>
        <w:bottom w:val="none" w:sz="0" w:space="0" w:color="auto"/>
        <w:right w:val="none" w:sz="0" w:space="0" w:color="auto"/>
      </w:divBdr>
    </w:div>
    <w:div w:id="2042196063">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503D-FBE6-48D1-AA12-37CEB0F230C8}" type="doc">
      <dgm:prSet loTypeId="urn:microsoft.com/office/officeart/2005/8/layout/hChevron3" loCatId="process" qsTypeId="urn:microsoft.com/office/officeart/2005/8/quickstyle/simple1" qsCatId="simple" csTypeId="urn:microsoft.com/office/officeart/2005/8/colors/accent1_2" csCatId="accent1" phldr="1"/>
      <dgm:spPr/>
    </dgm:pt>
    <dgm:pt modelId="{6159486D-33A0-4773-B58D-9A31B662C0F8}">
      <dgm:prSet phldrT="[Text]"/>
      <dgm:spPr>
        <a:xfrm>
          <a:off x="0"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Restart</a:t>
          </a:r>
        </a:p>
      </dgm:t>
    </dgm:pt>
    <dgm:pt modelId="{1F842F30-ABF8-4019-87C8-698BE3FA5412}" type="parTrans" cxnId="{7FC87D14-5787-4AFA-8793-AFB5E9175717}">
      <dgm:prSet/>
      <dgm:spPr/>
      <dgm:t>
        <a:bodyPr/>
        <a:lstStyle/>
        <a:p>
          <a:endParaRPr lang="en-GB"/>
        </a:p>
      </dgm:t>
    </dgm:pt>
    <dgm:pt modelId="{89C605A4-ADF0-41C9-852A-66F51C3E29B9}" type="sibTrans" cxnId="{7FC87D14-5787-4AFA-8793-AFB5E9175717}">
      <dgm:prSet/>
      <dgm:spPr/>
      <dgm:t>
        <a:bodyPr/>
        <a:lstStyle/>
        <a:p>
          <a:endParaRPr lang="en-GB"/>
        </a:p>
      </dgm:t>
    </dgm:pt>
    <dgm:pt modelId="{632C1FFF-D4D9-43B6-9871-DC5E377646D2}">
      <dgm:prSet phldrT="[Text]"/>
      <dgm:spPr>
        <a:xfrm>
          <a:off x="2746381"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Recover</a:t>
          </a:r>
        </a:p>
      </dgm:t>
    </dgm:pt>
    <dgm:pt modelId="{70DC34FF-6821-477A-99EE-DBE9680984EC}" type="parTrans" cxnId="{7D4D801F-D400-4589-886E-617F1D6C1692}">
      <dgm:prSet/>
      <dgm:spPr/>
      <dgm:t>
        <a:bodyPr/>
        <a:lstStyle/>
        <a:p>
          <a:endParaRPr lang="en-GB"/>
        </a:p>
      </dgm:t>
    </dgm:pt>
    <dgm:pt modelId="{5C59DBC8-3BAC-4EB9-AAFF-E3AEB11789AB}" type="sibTrans" cxnId="{7D4D801F-D400-4589-886E-617F1D6C1692}">
      <dgm:prSet/>
      <dgm:spPr/>
      <dgm:t>
        <a:bodyPr/>
        <a:lstStyle/>
        <a:p>
          <a:endParaRPr lang="en-GB"/>
        </a:p>
      </dgm:t>
    </dgm:pt>
    <dgm:pt modelId="{0006B3CA-53A5-4E9B-9326-60E01A4F4450}">
      <dgm:prSet phldrT="[Text]"/>
      <dgm:spPr>
        <a:xfrm>
          <a:off x="5243258"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Renew</a:t>
          </a:r>
        </a:p>
      </dgm:t>
    </dgm:pt>
    <dgm:pt modelId="{628A5FCC-406D-4361-A1C4-9E43E3590B93}" type="parTrans" cxnId="{FB31F623-D4AF-4363-81C5-ABFF3DFF6E72}">
      <dgm:prSet/>
      <dgm:spPr/>
      <dgm:t>
        <a:bodyPr/>
        <a:lstStyle/>
        <a:p>
          <a:endParaRPr lang="en-GB"/>
        </a:p>
      </dgm:t>
    </dgm:pt>
    <dgm:pt modelId="{4C86E35F-035D-437E-A3E8-F03CEF3637C8}" type="sibTrans" cxnId="{FB31F623-D4AF-4363-81C5-ABFF3DFF6E72}">
      <dgm:prSet/>
      <dgm:spPr/>
      <dgm:t>
        <a:bodyPr/>
        <a:lstStyle/>
        <a:p>
          <a:endParaRPr lang="en-GB"/>
        </a:p>
      </dgm:t>
    </dgm:pt>
    <dgm:pt modelId="{2D66F6D8-4CD7-476B-9C67-AC2127CC7F78}" type="pres">
      <dgm:prSet presAssocID="{65FA503D-FBE6-48D1-AA12-37CEB0F230C8}" presName="Name0" presStyleCnt="0">
        <dgm:presLayoutVars>
          <dgm:dir/>
          <dgm:resizeHandles val="exact"/>
        </dgm:presLayoutVars>
      </dgm:prSet>
      <dgm:spPr/>
    </dgm:pt>
    <dgm:pt modelId="{4D6C1CDA-C7D0-4770-A777-CA9C30F9D724}" type="pres">
      <dgm:prSet presAssocID="{6159486D-33A0-4773-B58D-9A31B662C0F8}" presName="parTxOnly" presStyleLbl="node1" presStyleIdx="0" presStyleCnt="3" custLinFactNeighborX="-572" custLinFactNeighborY="-53968">
        <dgm:presLayoutVars>
          <dgm:bulletEnabled val="1"/>
        </dgm:presLayoutVars>
      </dgm:prSet>
      <dgm:spPr>
        <a:prstGeom prst="homePlate">
          <a:avLst/>
        </a:prstGeom>
      </dgm:spPr>
      <dgm:t>
        <a:bodyPr/>
        <a:lstStyle/>
        <a:p>
          <a:endParaRPr lang="en-GB"/>
        </a:p>
      </dgm:t>
    </dgm:pt>
    <dgm:pt modelId="{5095E83A-C0F3-4BA1-A944-7DFC70C171CF}" type="pres">
      <dgm:prSet presAssocID="{89C605A4-ADF0-41C9-852A-66F51C3E29B9}" presName="parSpace" presStyleCnt="0"/>
      <dgm:spPr/>
    </dgm:pt>
    <dgm:pt modelId="{650AB245-4B45-4546-AF28-A58256DF8EB5}" type="pres">
      <dgm:prSet presAssocID="{632C1FFF-D4D9-43B6-9871-DC5E377646D2}" presName="parTxOnly" presStyleLbl="node1" presStyleIdx="1" presStyleCnt="3" custLinFactNeighborX="22552">
        <dgm:presLayoutVars>
          <dgm:bulletEnabled val="1"/>
        </dgm:presLayoutVars>
      </dgm:prSet>
      <dgm:spPr>
        <a:prstGeom prst="chevron">
          <a:avLst/>
        </a:prstGeom>
      </dgm:spPr>
      <dgm:t>
        <a:bodyPr/>
        <a:lstStyle/>
        <a:p>
          <a:endParaRPr lang="en-GB"/>
        </a:p>
      </dgm:t>
    </dgm:pt>
    <dgm:pt modelId="{C73D3D79-A255-4BE4-8DEA-4F7F6902EF7D}" type="pres">
      <dgm:prSet presAssocID="{5C59DBC8-3BAC-4EB9-AAFF-E3AEB11789AB}" presName="parSpace" presStyleCnt="0"/>
      <dgm:spPr/>
    </dgm:pt>
    <dgm:pt modelId="{1795AEC6-CED3-46F1-A809-01128623207C}" type="pres">
      <dgm:prSet presAssocID="{0006B3CA-53A5-4E9B-9326-60E01A4F4450}" presName="parTxOnly" presStyleLbl="node1" presStyleIdx="2" presStyleCnt="3" custScaleX="82847">
        <dgm:presLayoutVars>
          <dgm:bulletEnabled val="1"/>
        </dgm:presLayoutVars>
      </dgm:prSet>
      <dgm:spPr>
        <a:prstGeom prst="chevron">
          <a:avLst/>
        </a:prstGeom>
      </dgm:spPr>
      <dgm:t>
        <a:bodyPr/>
        <a:lstStyle/>
        <a:p>
          <a:endParaRPr lang="en-GB"/>
        </a:p>
      </dgm:t>
    </dgm:pt>
  </dgm:ptLst>
  <dgm:cxnLst>
    <dgm:cxn modelId="{FB31F623-D4AF-4363-81C5-ABFF3DFF6E72}" srcId="{65FA503D-FBE6-48D1-AA12-37CEB0F230C8}" destId="{0006B3CA-53A5-4E9B-9326-60E01A4F4450}" srcOrd="2" destOrd="0" parTransId="{628A5FCC-406D-4361-A1C4-9E43E3590B93}" sibTransId="{4C86E35F-035D-437E-A3E8-F03CEF3637C8}"/>
    <dgm:cxn modelId="{7FC87D14-5787-4AFA-8793-AFB5E9175717}" srcId="{65FA503D-FBE6-48D1-AA12-37CEB0F230C8}" destId="{6159486D-33A0-4773-B58D-9A31B662C0F8}" srcOrd="0" destOrd="0" parTransId="{1F842F30-ABF8-4019-87C8-698BE3FA5412}" sibTransId="{89C605A4-ADF0-41C9-852A-66F51C3E29B9}"/>
    <dgm:cxn modelId="{389E58A3-E0E4-4846-8425-8439D2136D26}" type="presOf" srcId="{632C1FFF-D4D9-43B6-9871-DC5E377646D2}" destId="{650AB245-4B45-4546-AF28-A58256DF8EB5}" srcOrd="0" destOrd="0" presId="urn:microsoft.com/office/officeart/2005/8/layout/hChevron3"/>
    <dgm:cxn modelId="{D5F80A0E-C690-4B3B-B6EB-9A3FA9FCEA59}" type="presOf" srcId="{6159486D-33A0-4773-B58D-9A31B662C0F8}" destId="{4D6C1CDA-C7D0-4770-A777-CA9C30F9D724}" srcOrd="0" destOrd="0" presId="urn:microsoft.com/office/officeart/2005/8/layout/hChevron3"/>
    <dgm:cxn modelId="{7D4D801F-D400-4589-886E-617F1D6C1692}" srcId="{65FA503D-FBE6-48D1-AA12-37CEB0F230C8}" destId="{632C1FFF-D4D9-43B6-9871-DC5E377646D2}" srcOrd="1" destOrd="0" parTransId="{70DC34FF-6821-477A-99EE-DBE9680984EC}" sibTransId="{5C59DBC8-3BAC-4EB9-AAFF-E3AEB11789AB}"/>
    <dgm:cxn modelId="{AF401D54-A0C4-48B8-9CB3-5016F82A1B8F}" type="presOf" srcId="{0006B3CA-53A5-4E9B-9326-60E01A4F4450}" destId="{1795AEC6-CED3-46F1-A809-01128623207C}" srcOrd="0" destOrd="0" presId="urn:microsoft.com/office/officeart/2005/8/layout/hChevron3"/>
    <dgm:cxn modelId="{BF10F307-2801-4F43-895A-7B8FA0D5D424}" type="presOf" srcId="{65FA503D-FBE6-48D1-AA12-37CEB0F230C8}" destId="{2D66F6D8-4CD7-476B-9C67-AC2127CC7F78}" srcOrd="0" destOrd="0" presId="urn:microsoft.com/office/officeart/2005/8/layout/hChevron3"/>
    <dgm:cxn modelId="{CFBC8380-CC40-441B-A3B4-A71FFC230299}" type="presParOf" srcId="{2D66F6D8-4CD7-476B-9C67-AC2127CC7F78}" destId="{4D6C1CDA-C7D0-4770-A777-CA9C30F9D724}" srcOrd="0" destOrd="0" presId="urn:microsoft.com/office/officeart/2005/8/layout/hChevron3"/>
    <dgm:cxn modelId="{E961D781-201A-4393-AB6F-24BAE181FAEA}" type="presParOf" srcId="{2D66F6D8-4CD7-476B-9C67-AC2127CC7F78}" destId="{5095E83A-C0F3-4BA1-A944-7DFC70C171CF}" srcOrd="1" destOrd="0" presId="urn:microsoft.com/office/officeart/2005/8/layout/hChevron3"/>
    <dgm:cxn modelId="{CEF5AD65-887B-4A85-AC69-488C2E6B562C}" type="presParOf" srcId="{2D66F6D8-4CD7-476B-9C67-AC2127CC7F78}" destId="{650AB245-4B45-4546-AF28-A58256DF8EB5}" srcOrd="2" destOrd="0" presId="urn:microsoft.com/office/officeart/2005/8/layout/hChevron3"/>
    <dgm:cxn modelId="{3BB7FB66-EE7C-4F86-98EB-E9D9FB2430D2}" type="presParOf" srcId="{2D66F6D8-4CD7-476B-9C67-AC2127CC7F78}" destId="{C73D3D79-A255-4BE4-8DEA-4F7F6902EF7D}" srcOrd="3" destOrd="0" presId="urn:microsoft.com/office/officeart/2005/8/layout/hChevron3"/>
    <dgm:cxn modelId="{D95B7D1F-CC09-4AD5-A7C3-98292830A655}" type="presParOf" srcId="{2D66F6D8-4CD7-476B-9C67-AC2127CC7F78}" destId="{1795AEC6-CED3-46F1-A809-01128623207C}" srcOrd="4"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C1CDA-C7D0-4770-A777-CA9C30F9D724}">
      <dsp:nvSpPr>
        <dsp:cNvPr id="0" name=""/>
        <dsp:cNvSpPr/>
      </dsp:nvSpPr>
      <dsp:spPr>
        <a:xfrm>
          <a:off x="0" y="0"/>
          <a:ext cx="3657338" cy="26797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Restart</a:t>
          </a:r>
        </a:p>
      </dsp:txBody>
      <dsp:txXfrm>
        <a:off x="0" y="0"/>
        <a:ext cx="3590346" cy="267970"/>
      </dsp:txXfrm>
    </dsp:sp>
    <dsp:sp modelId="{650AB245-4B45-4546-AF28-A58256DF8EB5}">
      <dsp:nvSpPr>
        <dsp:cNvPr id="0" name=""/>
        <dsp:cNvSpPr/>
      </dsp:nvSpPr>
      <dsp:spPr>
        <a:xfrm>
          <a:off x="3092566" y="0"/>
          <a:ext cx="3657338" cy="2679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Recover</a:t>
          </a:r>
        </a:p>
      </dsp:txBody>
      <dsp:txXfrm>
        <a:off x="3226551" y="0"/>
        <a:ext cx="3389368" cy="267970"/>
      </dsp:txXfrm>
    </dsp:sp>
    <dsp:sp modelId="{1795AEC6-CED3-46F1-A809-01128623207C}">
      <dsp:nvSpPr>
        <dsp:cNvPr id="0" name=""/>
        <dsp:cNvSpPr/>
      </dsp:nvSpPr>
      <dsp:spPr>
        <a:xfrm>
          <a:off x="5853476" y="0"/>
          <a:ext cx="3029995" cy="2679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Renew</a:t>
          </a:r>
        </a:p>
      </dsp:txBody>
      <dsp:txXfrm>
        <a:off x="5987461" y="0"/>
        <a:ext cx="2762025" cy="2679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6" ma:contentTypeDescription="Create a new document." ma:contentTypeScope="" ma:versionID="ae6e01f74f12565810901884ad0a4538">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4c24b3a526703126719924b815016717"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9310-0010-4B50-8EC4-879ED16C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510C3-3164-4745-8298-111CDF2528A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7c4b9a7-c66b-457a-830c-eb7c55b34fc5"/>
    <ds:schemaRef ds:uri="http://schemas.microsoft.com/office/infopath/2007/PartnerControls"/>
    <ds:schemaRef ds:uri="a5db64a4-e7b5-48a1-8d87-541e28fbb24f"/>
    <ds:schemaRef ds:uri="http://www.w3.org/XML/1998/namespace"/>
  </ds:schemaRefs>
</ds:datastoreItem>
</file>

<file path=customXml/itemProps3.xml><?xml version="1.0" encoding="utf-8"?>
<ds:datastoreItem xmlns:ds="http://schemas.openxmlformats.org/officeDocument/2006/customXml" ds:itemID="{AF4B526E-55B2-4ABB-B445-4B06ED4D7252}">
  <ds:schemaRefs>
    <ds:schemaRef ds:uri="http://schemas.microsoft.com/sharepoint/v3/contenttype/forms"/>
  </ds:schemaRefs>
</ds:datastoreItem>
</file>

<file path=customXml/itemProps4.xml><?xml version="1.0" encoding="utf-8"?>
<ds:datastoreItem xmlns:ds="http://schemas.openxmlformats.org/officeDocument/2006/customXml" ds:itemID="{0A30FD1B-D668-488D-874B-0C42A53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84B486A4</Template>
  <TotalTime>102</TotalTime>
  <Pages>16</Pages>
  <Words>6965</Words>
  <Characters>38211</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Val.Johnson</dc:creator>
  <cp:keywords/>
  <cp:lastModifiedBy>MITCHELL John</cp:lastModifiedBy>
  <cp:revision>6</cp:revision>
  <cp:lastPrinted>2015-07-03T13:50:00Z</cp:lastPrinted>
  <dcterms:created xsi:type="dcterms:W3CDTF">2020-06-12T11:56:00Z</dcterms:created>
  <dcterms:modified xsi:type="dcterms:W3CDTF">2020-06-12T14:22:00Z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